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15" w:rsidRPr="00A25715" w:rsidRDefault="00A25715" w:rsidP="00A25715">
      <w:pPr>
        <w:spacing w:after="0" w:line="240" w:lineRule="auto"/>
        <w:jc w:val="center"/>
        <w:rPr>
          <w:rFonts w:ascii="Times New Roman" w:eastAsia="Times New Roman" w:hAnsi="Times New Roman" w:cs="Times New Roman"/>
          <w:sz w:val="24"/>
          <w:szCs w:val="24"/>
          <w:lang w:eastAsia="ru-RU"/>
        </w:rPr>
      </w:pPr>
      <w:hyperlink r:id="rId4" w:history="1">
        <w:r w:rsidRPr="00A25715">
          <w:rPr>
            <w:rFonts w:ascii="Arial" w:eastAsia="Times New Roman" w:hAnsi="Arial" w:cs="Arial"/>
            <w:b/>
            <w:bCs/>
            <w:color w:val="666699"/>
            <w:sz w:val="24"/>
            <w:szCs w:val="24"/>
            <w:shd w:val="clear" w:color="auto" w:fill="FFFFFF"/>
            <w:lang w:eastAsia="ru-RU"/>
          </w:rPr>
          <w:br/>
        </w:r>
        <w:r w:rsidRPr="00A25715">
          <w:rPr>
            <w:rFonts w:ascii="Arial" w:eastAsia="Times New Roman" w:hAnsi="Arial" w:cs="Arial"/>
            <w:b/>
            <w:bCs/>
            <w:color w:val="666699"/>
            <w:sz w:val="24"/>
            <w:szCs w:val="24"/>
            <w:u w:val="single"/>
            <w:shd w:val="clear" w:color="auto" w:fill="FFFFFF"/>
            <w:lang w:eastAsia="ru-RU"/>
          </w:rPr>
          <w:t>Федеральный закон от 02.03.2007 N 25-ФЗ (ред. от 16.12.2019) "О муниципальной службе в Российской Федерации"</w:t>
        </w:r>
      </w:hyperlink>
      <w:bookmarkStart w:id="0" w:name="_GoBack"/>
      <w:bookmarkEnd w:id="0"/>
    </w:p>
    <w:p w:rsidR="00A25715" w:rsidRPr="00A25715" w:rsidRDefault="00A25715" w:rsidP="00A25715">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bookmarkStart w:id="1" w:name="dst100055"/>
      <w:bookmarkEnd w:id="1"/>
      <w:r w:rsidRPr="00A25715">
        <w:rPr>
          <w:rFonts w:ascii="Arial" w:eastAsia="Times New Roman" w:hAnsi="Arial" w:cs="Arial"/>
          <w:b/>
          <w:bCs/>
          <w:color w:val="333333"/>
          <w:kern w:val="36"/>
          <w:sz w:val="24"/>
          <w:szCs w:val="24"/>
          <w:lang w:eastAsia="ru-RU"/>
        </w:rPr>
        <w:t>Статья 9. Основные квалификационные требования для замещения должностей муниципальной службы</w:t>
      </w:r>
    </w:p>
    <w:p w:rsidR="00A25715" w:rsidRPr="00A25715" w:rsidRDefault="00A25715" w:rsidP="00A25715">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r w:rsidRPr="00A25715">
        <w:rPr>
          <w:rFonts w:ascii="Arial" w:eastAsia="Times New Roman" w:hAnsi="Arial" w:cs="Arial"/>
          <w:b/>
          <w:bCs/>
          <w:color w:val="333333"/>
          <w:kern w:val="36"/>
          <w:sz w:val="24"/>
          <w:szCs w:val="24"/>
          <w:lang w:eastAsia="ru-RU"/>
        </w:rPr>
        <w:t> </w:t>
      </w:r>
    </w:p>
    <w:p w:rsidR="00A25715" w:rsidRPr="00A25715" w:rsidRDefault="00A25715" w:rsidP="00A25715">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100311"/>
      <w:bookmarkEnd w:id="2"/>
      <w:r w:rsidRPr="00A25715">
        <w:rPr>
          <w:rFonts w:ascii="Arial" w:eastAsia="Times New Roman" w:hAnsi="Arial" w:cs="Arial"/>
          <w:color w:val="333333"/>
          <w:sz w:val="24"/>
          <w:szCs w:val="24"/>
          <w:lang w:eastAsia="ru-RU"/>
        </w:rPr>
        <w:t>1. Для замещения должности муниципальной службы требуется соответствие квалификационным </w:t>
      </w:r>
      <w:hyperlink r:id="rId5" w:anchor="dst100002" w:history="1">
        <w:r w:rsidRPr="00A25715">
          <w:rPr>
            <w:rFonts w:ascii="Arial" w:eastAsia="Times New Roman" w:hAnsi="Arial" w:cs="Arial"/>
            <w:color w:val="666699"/>
            <w:sz w:val="24"/>
            <w:szCs w:val="24"/>
            <w:u w:val="single"/>
            <w:lang w:eastAsia="ru-RU"/>
          </w:rPr>
          <w:t>требованиям</w:t>
        </w:r>
      </w:hyperlink>
      <w:r w:rsidRPr="00A25715">
        <w:rPr>
          <w:rFonts w:ascii="Arial" w:eastAsia="Times New Roman" w:hAnsi="Arial" w:cs="Arial"/>
          <w:color w:val="333333"/>
          <w:sz w:val="24"/>
          <w:szCs w:val="24"/>
          <w:lang w:eastAsia="ru-RU"/>
        </w:rPr>
        <w:t>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25715" w:rsidRPr="00A25715" w:rsidRDefault="00A25715" w:rsidP="00A25715">
      <w:pPr>
        <w:shd w:val="clear" w:color="auto" w:fill="FFFFFF"/>
        <w:spacing w:after="0" w:line="290" w:lineRule="atLeast"/>
        <w:jc w:val="both"/>
        <w:rPr>
          <w:rFonts w:ascii="Arial" w:eastAsia="Times New Roman" w:hAnsi="Arial" w:cs="Arial"/>
          <w:color w:val="333333"/>
          <w:sz w:val="24"/>
          <w:szCs w:val="24"/>
          <w:lang w:eastAsia="ru-RU"/>
        </w:rPr>
      </w:pPr>
      <w:r w:rsidRPr="00A25715">
        <w:rPr>
          <w:rFonts w:ascii="Arial" w:eastAsia="Times New Roman" w:hAnsi="Arial" w:cs="Arial"/>
          <w:color w:val="333333"/>
          <w:sz w:val="24"/>
          <w:szCs w:val="24"/>
          <w:lang w:eastAsia="ru-RU"/>
        </w:rPr>
        <w:t>(часть 1 в ред. Федерального </w:t>
      </w:r>
      <w:hyperlink r:id="rId6" w:anchor="dst100050" w:history="1">
        <w:r w:rsidRPr="00A25715">
          <w:rPr>
            <w:rFonts w:ascii="Arial" w:eastAsia="Times New Roman" w:hAnsi="Arial" w:cs="Arial"/>
            <w:color w:val="666699"/>
            <w:sz w:val="24"/>
            <w:szCs w:val="24"/>
            <w:u w:val="single"/>
            <w:lang w:eastAsia="ru-RU"/>
          </w:rPr>
          <w:t>закона</w:t>
        </w:r>
      </w:hyperlink>
      <w:r w:rsidRPr="00A25715">
        <w:rPr>
          <w:rFonts w:ascii="Arial" w:eastAsia="Times New Roman" w:hAnsi="Arial" w:cs="Arial"/>
          <w:color w:val="333333"/>
          <w:sz w:val="24"/>
          <w:szCs w:val="24"/>
          <w:lang w:eastAsia="ru-RU"/>
        </w:rPr>
        <w:t> от 30.06.2016 N 224-ФЗ)</w:t>
      </w:r>
    </w:p>
    <w:p w:rsidR="00A25715" w:rsidRPr="00A25715" w:rsidRDefault="00A25715" w:rsidP="00A25715">
      <w:pPr>
        <w:shd w:val="clear" w:color="auto" w:fill="FFFFFF"/>
        <w:spacing w:after="0" w:line="362" w:lineRule="atLeast"/>
        <w:jc w:val="both"/>
        <w:rPr>
          <w:rFonts w:ascii="Arial" w:eastAsia="Times New Roman" w:hAnsi="Arial" w:cs="Arial"/>
          <w:color w:val="333333"/>
          <w:sz w:val="24"/>
          <w:szCs w:val="24"/>
          <w:lang w:eastAsia="ru-RU"/>
        </w:rPr>
      </w:pPr>
      <w:r w:rsidRPr="00A25715">
        <w:rPr>
          <w:rFonts w:ascii="Arial" w:eastAsia="Times New Roman" w:hAnsi="Arial" w:cs="Arial"/>
          <w:color w:val="333333"/>
          <w:sz w:val="24"/>
          <w:szCs w:val="24"/>
          <w:lang w:eastAsia="ru-RU"/>
        </w:rPr>
        <w:t>(см. текст в предыдущей редакции)</w:t>
      </w:r>
    </w:p>
    <w:p w:rsidR="00A25715" w:rsidRPr="00A25715" w:rsidRDefault="00A25715" w:rsidP="00A25715">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00312"/>
      <w:bookmarkEnd w:id="3"/>
      <w:r w:rsidRPr="00A25715">
        <w:rPr>
          <w:rFonts w:ascii="Arial" w:eastAsia="Times New Roman" w:hAnsi="Arial" w:cs="Arial"/>
          <w:color w:val="333333"/>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25715" w:rsidRPr="00A25715" w:rsidRDefault="00A25715" w:rsidP="00A25715">
      <w:pPr>
        <w:shd w:val="clear" w:color="auto" w:fill="FFFFFF"/>
        <w:spacing w:after="0" w:line="290" w:lineRule="atLeast"/>
        <w:jc w:val="both"/>
        <w:rPr>
          <w:rFonts w:ascii="Arial" w:eastAsia="Times New Roman" w:hAnsi="Arial" w:cs="Arial"/>
          <w:color w:val="333333"/>
          <w:sz w:val="24"/>
          <w:szCs w:val="24"/>
          <w:lang w:eastAsia="ru-RU"/>
        </w:rPr>
      </w:pPr>
      <w:r w:rsidRPr="00A25715">
        <w:rPr>
          <w:rFonts w:ascii="Arial" w:eastAsia="Times New Roman" w:hAnsi="Arial" w:cs="Arial"/>
          <w:color w:val="333333"/>
          <w:sz w:val="24"/>
          <w:szCs w:val="24"/>
          <w:lang w:eastAsia="ru-RU"/>
        </w:rPr>
        <w:t>(часть 2 в ред. Федерального </w:t>
      </w:r>
      <w:hyperlink r:id="rId7" w:anchor="dst100052" w:history="1">
        <w:r w:rsidRPr="00A25715">
          <w:rPr>
            <w:rFonts w:ascii="Arial" w:eastAsia="Times New Roman" w:hAnsi="Arial" w:cs="Arial"/>
            <w:color w:val="666699"/>
            <w:sz w:val="24"/>
            <w:szCs w:val="24"/>
            <w:u w:val="single"/>
            <w:lang w:eastAsia="ru-RU"/>
          </w:rPr>
          <w:t>закона</w:t>
        </w:r>
      </w:hyperlink>
      <w:r w:rsidRPr="00A25715">
        <w:rPr>
          <w:rFonts w:ascii="Arial" w:eastAsia="Times New Roman" w:hAnsi="Arial" w:cs="Arial"/>
          <w:color w:val="333333"/>
          <w:sz w:val="24"/>
          <w:szCs w:val="24"/>
          <w:lang w:eastAsia="ru-RU"/>
        </w:rPr>
        <w:t> от 30.06.2016 N 224-ФЗ)</w:t>
      </w:r>
    </w:p>
    <w:p w:rsidR="00A25715" w:rsidRPr="00A25715" w:rsidRDefault="00A25715" w:rsidP="00A25715">
      <w:pPr>
        <w:shd w:val="clear" w:color="auto" w:fill="FFFFFF"/>
        <w:spacing w:after="0" w:line="362" w:lineRule="atLeast"/>
        <w:jc w:val="both"/>
        <w:rPr>
          <w:rFonts w:ascii="Arial" w:eastAsia="Times New Roman" w:hAnsi="Arial" w:cs="Arial"/>
          <w:color w:val="333333"/>
          <w:sz w:val="24"/>
          <w:szCs w:val="24"/>
          <w:lang w:eastAsia="ru-RU"/>
        </w:rPr>
      </w:pPr>
      <w:r w:rsidRPr="00A25715">
        <w:rPr>
          <w:rFonts w:ascii="Arial" w:eastAsia="Times New Roman" w:hAnsi="Arial" w:cs="Arial"/>
          <w:color w:val="333333"/>
          <w:sz w:val="24"/>
          <w:szCs w:val="24"/>
          <w:lang w:eastAsia="ru-RU"/>
        </w:rPr>
        <w:t>(см. текст в предыдущей редакции)</w:t>
      </w:r>
    </w:p>
    <w:p w:rsidR="00A25715" w:rsidRPr="00A25715" w:rsidRDefault="00A25715" w:rsidP="00A25715">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86"/>
      <w:bookmarkEnd w:id="4"/>
      <w:r w:rsidRPr="00A25715">
        <w:rPr>
          <w:rFonts w:ascii="Arial" w:eastAsia="Times New Roman" w:hAnsi="Arial" w:cs="Arial"/>
          <w:color w:val="333333"/>
          <w:sz w:val="24"/>
          <w:szCs w:val="24"/>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25715" w:rsidRPr="00A25715" w:rsidRDefault="00A25715" w:rsidP="00A25715">
      <w:pPr>
        <w:shd w:val="clear" w:color="auto" w:fill="FFFFFF"/>
        <w:spacing w:after="0" w:line="290" w:lineRule="atLeast"/>
        <w:jc w:val="both"/>
        <w:rPr>
          <w:rFonts w:ascii="Arial" w:eastAsia="Times New Roman" w:hAnsi="Arial" w:cs="Arial"/>
          <w:color w:val="333333"/>
          <w:sz w:val="24"/>
          <w:szCs w:val="24"/>
          <w:lang w:eastAsia="ru-RU"/>
        </w:rPr>
      </w:pPr>
      <w:r w:rsidRPr="00A25715">
        <w:rPr>
          <w:rFonts w:ascii="Arial" w:eastAsia="Times New Roman" w:hAnsi="Arial" w:cs="Arial"/>
          <w:color w:val="333333"/>
          <w:sz w:val="24"/>
          <w:szCs w:val="24"/>
          <w:lang w:eastAsia="ru-RU"/>
        </w:rPr>
        <w:t>(в ред. Федерального </w:t>
      </w:r>
      <w:hyperlink r:id="rId8" w:anchor="dst100086" w:history="1">
        <w:r w:rsidRPr="00A25715">
          <w:rPr>
            <w:rFonts w:ascii="Arial" w:eastAsia="Times New Roman" w:hAnsi="Arial" w:cs="Arial"/>
            <w:color w:val="666699"/>
            <w:sz w:val="24"/>
            <w:szCs w:val="24"/>
            <w:u w:val="single"/>
            <w:lang w:eastAsia="ru-RU"/>
          </w:rPr>
          <w:t>закона</w:t>
        </w:r>
      </w:hyperlink>
      <w:r w:rsidRPr="00A25715">
        <w:rPr>
          <w:rFonts w:ascii="Arial" w:eastAsia="Times New Roman" w:hAnsi="Arial" w:cs="Arial"/>
          <w:color w:val="333333"/>
          <w:sz w:val="24"/>
          <w:szCs w:val="24"/>
          <w:lang w:eastAsia="ru-RU"/>
        </w:rPr>
        <w:t> от 28.11.2015 N 357-ФЗ)</w:t>
      </w:r>
    </w:p>
    <w:p w:rsidR="008A67F9" w:rsidRDefault="00A25715"/>
    <w:sectPr w:rsidR="008A6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15"/>
    <w:rsid w:val="00300685"/>
    <w:rsid w:val="003A1C6D"/>
    <w:rsid w:val="00A2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692C4-E7DF-4379-AF81-BDC6B768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8907">
      <w:bodyDiv w:val="1"/>
      <w:marLeft w:val="0"/>
      <w:marRight w:val="0"/>
      <w:marTop w:val="0"/>
      <w:marBottom w:val="0"/>
      <w:divBdr>
        <w:top w:val="none" w:sz="0" w:space="0" w:color="auto"/>
        <w:left w:val="none" w:sz="0" w:space="0" w:color="auto"/>
        <w:bottom w:val="none" w:sz="0" w:space="0" w:color="auto"/>
        <w:right w:val="none" w:sz="0" w:space="0" w:color="auto"/>
      </w:divBdr>
      <w:divsChild>
        <w:div w:id="1766227800">
          <w:marLeft w:val="0"/>
          <w:marRight w:val="0"/>
          <w:marTop w:val="120"/>
          <w:marBottom w:val="0"/>
          <w:divBdr>
            <w:top w:val="none" w:sz="0" w:space="0" w:color="auto"/>
            <w:left w:val="none" w:sz="0" w:space="0" w:color="auto"/>
            <w:bottom w:val="none" w:sz="0" w:space="0" w:color="auto"/>
            <w:right w:val="none" w:sz="0" w:space="0" w:color="auto"/>
          </w:divBdr>
        </w:div>
        <w:div w:id="303432596">
          <w:marLeft w:val="0"/>
          <w:marRight w:val="0"/>
          <w:marTop w:val="120"/>
          <w:marBottom w:val="0"/>
          <w:divBdr>
            <w:top w:val="none" w:sz="0" w:space="0" w:color="auto"/>
            <w:left w:val="none" w:sz="0" w:space="0" w:color="auto"/>
            <w:bottom w:val="none" w:sz="0" w:space="0" w:color="auto"/>
            <w:right w:val="none" w:sz="0" w:space="0" w:color="auto"/>
          </w:divBdr>
        </w:div>
        <w:div w:id="1472210706">
          <w:marLeft w:val="0"/>
          <w:marRight w:val="0"/>
          <w:marTop w:val="120"/>
          <w:marBottom w:val="0"/>
          <w:divBdr>
            <w:top w:val="none" w:sz="0" w:space="0" w:color="auto"/>
            <w:left w:val="none" w:sz="0" w:space="0" w:color="auto"/>
            <w:bottom w:val="none" w:sz="0" w:space="0" w:color="auto"/>
            <w:right w:val="none" w:sz="0" w:space="0" w:color="auto"/>
          </w:divBdr>
        </w:div>
        <w:div w:id="662899896">
          <w:marLeft w:val="0"/>
          <w:marRight w:val="0"/>
          <w:marTop w:val="0"/>
          <w:marBottom w:val="0"/>
          <w:divBdr>
            <w:top w:val="none" w:sz="0" w:space="0" w:color="auto"/>
            <w:left w:val="none" w:sz="0" w:space="0" w:color="auto"/>
            <w:bottom w:val="none" w:sz="0" w:space="0" w:color="auto"/>
            <w:right w:val="none" w:sz="0" w:space="0" w:color="auto"/>
          </w:divBdr>
          <w:divsChild>
            <w:div w:id="1682973382">
              <w:marLeft w:val="0"/>
              <w:marRight w:val="0"/>
              <w:marTop w:val="120"/>
              <w:marBottom w:val="0"/>
              <w:divBdr>
                <w:top w:val="none" w:sz="0" w:space="0" w:color="auto"/>
                <w:left w:val="none" w:sz="0" w:space="0" w:color="auto"/>
                <w:bottom w:val="none" w:sz="0" w:space="0" w:color="auto"/>
                <w:right w:val="none" w:sz="0" w:space="0" w:color="auto"/>
              </w:divBdr>
            </w:div>
          </w:divsChild>
        </w:div>
        <w:div w:id="1802185881">
          <w:marLeft w:val="0"/>
          <w:marRight w:val="0"/>
          <w:marTop w:val="0"/>
          <w:marBottom w:val="0"/>
          <w:divBdr>
            <w:top w:val="none" w:sz="0" w:space="0" w:color="auto"/>
            <w:left w:val="none" w:sz="0" w:space="0" w:color="auto"/>
            <w:bottom w:val="none" w:sz="0" w:space="0" w:color="auto"/>
            <w:right w:val="none" w:sz="0" w:space="0" w:color="auto"/>
          </w:divBdr>
        </w:div>
        <w:div w:id="2114664344">
          <w:marLeft w:val="0"/>
          <w:marRight w:val="0"/>
          <w:marTop w:val="120"/>
          <w:marBottom w:val="0"/>
          <w:divBdr>
            <w:top w:val="none" w:sz="0" w:space="0" w:color="auto"/>
            <w:left w:val="none" w:sz="0" w:space="0" w:color="auto"/>
            <w:bottom w:val="none" w:sz="0" w:space="0" w:color="auto"/>
            <w:right w:val="none" w:sz="0" w:space="0" w:color="auto"/>
          </w:divBdr>
        </w:div>
        <w:div w:id="1593776921">
          <w:marLeft w:val="0"/>
          <w:marRight w:val="0"/>
          <w:marTop w:val="0"/>
          <w:marBottom w:val="0"/>
          <w:divBdr>
            <w:top w:val="none" w:sz="0" w:space="0" w:color="auto"/>
            <w:left w:val="none" w:sz="0" w:space="0" w:color="auto"/>
            <w:bottom w:val="none" w:sz="0" w:space="0" w:color="auto"/>
            <w:right w:val="none" w:sz="0" w:space="0" w:color="auto"/>
          </w:divBdr>
          <w:divsChild>
            <w:div w:id="1360594209">
              <w:marLeft w:val="0"/>
              <w:marRight w:val="0"/>
              <w:marTop w:val="120"/>
              <w:marBottom w:val="0"/>
              <w:divBdr>
                <w:top w:val="none" w:sz="0" w:space="0" w:color="auto"/>
                <w:left w:val="none" w:sz="0" w:space="0" w:color="auto"/>
                <w:bottom w:val="none" w:sz="0" w:space="0" w:color="auto"/>
                <w:right w:val="none" w:sz="0" w:space="0" w:color="auto"/>
              </w:divBdr>
            </w:div>
          </w:divsChild>
        </w:div>
        <w:div w:id="626280797">
          <w:marLeft w:val="0"/>
          <w:marRight w:val="0"/>
          <w:marTop w:val="0"/>
          <w:marBottom w:val="0"/>
          <w:divBdr>
            <w:top w:val="none" w:sz="0" w:space="0" w:color="auto"/>
            <w:left w:val="none" w:sz="0" w:space="0" w:color="auto"/>
            <w:bottom w:val="none" w:sz="0" w:space="0" w:color="auto"/>
            <w:right w:val="none" w:sz="0" w:space="0" w:color="auto"/>
          </w:divBdr>
        </w:div>
        <w:div w:id="578976834">
          <w:marLeft w:val="0"/>
          <w:marRight w:val="0"/>
          <w:marTop w:val="120"/>
          <w:marBottom w:val="0"/>
          <w:divBdr>
            <w:top w:val="none" w:sz="0" w:space="0" w:color="auto"/>
            <w:left w:val="none" w:sz="0" w:space="0" w:color="auto"/>
            <w:bottom w:val="none" w:sz="0" w:space="0" w:color="auto"/>
            <w:right w:val="none" w:sz="0" w:space="0" w:color="auto"/>
          </w:divBdr>
        </w:div>
        <w:div w:id="1411005541">
          <w:marLeft w:val="0"/>
          <w:marRight w:val="0"/>
          <w:marTop w:val="0"/>
          <w:marBottom w:val="0"/>
          <w:divBdr>
            <w:top w:val="none" w:sz="0" w:space="0" w:color="auto"/>
            <w:left w:val="none" w:sz="0" w:space="0" w:color="auto"/>
            <w:bottom w:val="none" w:sz="0" w:space="0" w:color="auto"/>
            <w:right w:val="none" w:sz="0" w:space="0" w:color="auto"/>
          </w:divBdr>
          <w:divsChild>
            <w:div w:id="2276176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782/e07f3a5e4b089705af512b1d4058f49e1857300d/" TargetMode="External"/><Relationship Id="rId3" Type="http://schemas.openxmlformats.org/officeDocument/2006/relationships/webSettings" Target="webSettings.xml"/><Relationship Id="rId7" Type="http://schemas.openxmlformats.org/officeDocument/2006/relationships/hyperlink" Target="http://www.consultant.ru/document/cons_doc_LAW_200401/b004fed0b70d0f223e4a81f8ad6cd92af90a7e3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00401/b004fed0b70d0f223e4a81f8ad6cd92af90a7e3b/" TargetMode="External"/><Relationship Id="rId5" Type="http://schemas.openxmlformats.org/officeDocument/2006/relationships/hyperlink" Target="http://www.consultant.ru/document/cons_doc_LAW_347521/" TargetMode="External"/><Relationship Id="rId10" Type="http://schemas.openxmlformats.org/officeDocument/2006/relationships/theme" Target="theme/theme1.xml"/><Relationship Id="rId4" Type="http://schemas.openxmlformats.org/officeDocument/2006/relationships/hyperlink" Target="http://www.consultant.ru/document/cons_doc_LAW_6653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2020-06-04T12:57:00Z</dcterms:created>
  <dcterms:modified xsi:type="dcterms:W3CDTF">2020-06-04T12:57:00Z</dcterms:modified>
</cp:coreProperties>
</file>