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399" w:rsidRPr="005B4399" w:rsidRDefault="005B4399" w:rsidP="005B4399">
      <w:pPr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5B4399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74295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399" w:rsidRPr="005B4399" w:rsidRDefault="005B4399" w:rsidP="005B43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hAnsi="Times New Roman" w:cs="Times New Roman"/>
          <w:b/>
          <w:sz w:val="26"/>
          <w:szCs w:val="26"/>
          <w:lang w:eastAsia="ar-SA"/>
        </w:rPr>
        <w:t>Поселковая</w:t>
      </w:r>
      <w:r w:rsidRPr="005B4399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Дума</w:t>
      </w:r>
    </w:p>
    <w:p w:rsidR="005B4399" w:rsidRPr="005B4399" w:rsidRDefault="005B4399" w:rsidP="005B43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5B4399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сельского поселения </w:t>
      </w:r>
      <w:r>
        <w:rPr>
          <w:rFonts w:ascii="Times New Roman" w:hAnsi="Times New Roman" w:cs="Times New Roman"/>
          <w:b/>
          <w:sz w:val="26"/>
          <w:szCs w:val="26"/>
          <w:lang w:eastAsia="ar-SA"/>
        </w:rPr>
        <w:t>«Поселок Дугна»</w:t>
      </w:r>
    </w:p>
    <w:p w:rsidR="005B4399" w:rsidRPr="005B4399" w:rsidRDefault="005B4399" w:rsidP="005B43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proofErr w:type="spellStart"/>
      <w:r w:rsidRPr="005B4399">
        <w:rPr>
          <w:rFonts w:ascii="Times New Roman" w:hAnsi="Times New Roman" w:cs="Times New Roman"/>
          <w:b/>
          <w:sz w:val="26"/>
          <w:szCs w:val="26"/>
          <w:lang w:eastAsia="ar-SA"/>
        </w:rPr>
        <w:t>Ферзиковского</w:t>
      </w:r>
      <w:proofErr w:type="spellEnd"/>
      <w:r w:rsidRPr="005B4399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района Калужской области</w:t>
      </w:r>
    </w:p>
    <w:p w:rsidR="005B4399" w:rsidRPr="005B4399" w:rsidRDefault="005B4399" w:rsidP="005B439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5B4399" w:rsidRPr="005B4399" w:rsidRDefault="005B4399" w:rsidP="005B4399">
      <w:pPr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5B4399">
        <w:rPr>
          <w:rFonts w:ascii="Times New Roman" w:hAnsi="Times New Roman" w:cs="Times New Roman"/>
          <w:b/>
          <w:sz w:val="26"/>
          <w:szCs w:val="26"/>
          <w:lang w:eastAsia="ar-SA"/>
        </w:rPr>
        <w:t>РЕШЕНИЕ</w:t>
      </w:r>
    </w:p>
    <w:p w:rsidR="005B4399" w:rsidRPr="005B4399" w:rsidRDefault="005B4399" w:rsidP="005B4399">
      <w:pPr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5B4399" w:rsidRPr="005B4399" w:rsidRDefault="005B4399" w:rsidP="005B4399">
      <w:pPr>
        <w:jc w:val="both"/>
        <w:rPr>
          <w:rFonts w:ascii="Times New Roman" w:hAnsi="Times New Roman" w:cs="Times New Roman"/>
          <w:sz w:val="26"/>
          <w:szCs w:val="26"/>
          <w:u w:val="single"/>
          <w:lang w:eastAsia="ar-SA"/>
        </w:rPr>
      </w:pPr>
      <w:r w:rsidRPr="005B4399">
        <w:rPr>
          <w:rFonts w:ascii="Times New Roman" w:hAnsi="Times New Roman" w:cs="Times New Roman"/>
          <w:sz w:val="26"/>
          <w:szCs w:val="26"/>
          <w:u w:val="single"/>
          <w:lang w:eastAsia="ar-SA"/>
        </w:rPr>
        <w:t xml:space="preserve">от </w:t>
      </w:r>
      <w:r>
        <w:rPr>
          <w:rFonts w:ascii="Times New Roman" w:hAnsi="Times New Roman" w:cs="Times New Roman"/>
          <w:sz w:val="26"/>
          <w:szCs w:val="26"/>
          <w:u w:val="single"/>
          <w:lang w:eastAsia="ar-SA"/>
        </w:rPr>
        <w:t>16</w:t>
      </w:r>
      <w:r w:rsidRPr="005B4399">
        <w:rPr>
          <w:rFonts w:ascii="Times New Roman" w:hAnsi="Times New Roman" w:cs="Times New Roman"/>
          <w:sz w:val="26"/>
          <w:szCs w:val="26"/>
          <w:u w:val="single"/>
          <w:lang w:eastAsia="ar-SA"/>
        </w:rPr>
        <w:t xml:space="preserve"> ноября 2017 года</w:t>
      </w:r>
      <w:r w:rsidRPr="005B4399">
        <w:rPr>
          <w:rFonts w:ascii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                                № </w:t>
      </w:r>
      <w:r>
        <w:rPr>
          <w:rFonts w:ascii="Times New Roman" w:hAnsi="Times New Roman" w:cs="Times New Roman"/>
          <w:sz w:val="26"/>
          <w:szCs w:val="26"/>
          <w:u w:val="single"/>
          <w:lang w:eastAsia="ar-SA"/>
        </w:rPr>
        <w:t>75</w:t>
      </w:r>
    </w:p>
    <w:p w:rsidR="005B4399" w:rsidRPr="005B4399" w:rsidRDefault="005B4399" w:rsidP="005B4399">
      <w:pPr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п. Дугна</w:t>
      </w:r>
    </w:p>
    <w:p w:rsidR="005B4399" w:rsidRPr="005B4399" w:rsidRDefault="005B4399" w:rsidP="005B4399">
      <w:pPr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5B4399" w:rsidRDefault="005B4399" w:rsidP="009C171C">
      <w:pPr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b/>
          <w:color w:val="000000"/>
          <w:sz w:val="26"/>
          <w:szCs w:val="26"/>
          <w:lang w:eastAsia="en-US"/>
        </w:rPr>
        <w:t xml:space="preserve"> Об установлении на территории</w:t>
      </w:r>
      <w:r w:rsidRPr="005B43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B4399">
        <w:rPr>
          <w:rFonts w:ascii="Times New Roman" w:hAnsi="Times New Roman" w:cs="Times New Roman"/>
          <w:b/>
          <w:color w:val="000000"/>
          <w:sz w:val="26"/>
          <w:szCs w:val="26"/>
          <w:lang w:eastAsia="en-US"/>
        </w:rPr>
        <w:t xml:space="preserve">муниципального образования сельского поселения </w:t>
      </w:r>
      <w:r>
        <w:rPr>
          <w:rFonts w:ascii="Times New Roman" w:hAnsi="Times New Roman" w:cs="Times New Roman"/>
          <w:b/>
          <w:color w:val="000000"/>
          <w:sz w:val="26"/>
          <w:szCs w:val="26"/>
          <w:lang w:eastAsia="en-US"/>
        </w:rPr>
        <w:t>«Поселок Дугна»</w:t>
      </w:r>
      <w:r w:rsidRPr="005B4399">
        <w:rPr>
          <w:rFonts w:ascii="Times New Roman" w:hAnsi="Times New Roman" w:cs="Times New Roman"/>
          <w:b/>
          <w:color w:val="000000"/>
          <w:sz w:val="26"/>
          <w:szCs w:val="26"/>
          <w:lang w:eastAsia="en-US"/>
        </w:rPr>
        <w:t xml:space="preserve"> налог на имущество физических лиц с 01 января 2018 года  </w:t>
      </w:r>
    </w:p>
    <w:p w:rsidR="009C171C" w:rsidRPr="005B4399" w:rsidRDefault="009C171C" w:rsidP="009C171C">
      <w:pPr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eastAsia="en-US"/>
        </w:rPr>
      </w:pP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proofErr w:type="gramStart"/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главой 32 «Налог на имущество физических лиц» Налогового кодекса Российской Федерации, Законом Калужской области от 28 февраля 2017 г.  № 165-ОЗ  «Об установлении единой даты начала применения на территории Калужской области  порядка определения налоговой базы по налогу на имущество физических лиц</w:t>
      </w:r>
      <w:proofErr w:type="gramEnd"/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 исходя из кадастровой стоимости объектов налогообложения», на основании Устава муниципального образования сельского поселения </w:t>
      </w:r>
      <w:r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«Поселок Дугна»</w:t>
      </w:r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Поселковая</w:t>
      </w:r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 Дума сельского поселения </w:t>
      </w:r>
      <w:r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«Поселок Дугна»</w:t>
      </w:r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5B4399">
        <w:rPr>
          <w:rFonts w:ascii="Times New Roman" w:hAnsi="Times New Roman" w:cs="Times New Roman"/>
          <w:b/>
          <w:color w:val="000000"/>
          <w:sz w:val="26"/>
          <w:szCs w:val="26"/>
          <w:lang w:eastAsia="en-US"/>
        </w:rPr>
        <w:t>РЕШИЛА: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1. Установить на территории муниципального образования сельского поселения </w:t>
      </w:r>
      <w:r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«Поселок Дугна»</w:t>
      </w:r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 налог на имущество физических лиц и ввести его в действие с 01 января 2018 года. 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2. Установить, что налоговая база по налогу в отношении объектов налогообложения определяется исходя из их кадастровой стоимости. 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3. В соответствии с главой 32 «Налог на имущество физических лиц» Налогового кодекса Российской Федерации настоящим решением определяются налоговые ставки налога на имущество физических лиц. 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Налоговые ставки устанавливаются в следующих размерах от кадастровой стоимости: 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3.1. Объектов налогообложения, кадастровая стоимость каждого из которых не превышает 300 млн. рублей: 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3.1.1. Жилые помещения – 0,3 процента; 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3.1.2. Жилые дома – 0,3 процента; 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3.1.3. Объекты незавершённого строительства в случае, если проектируемым назначением таких объектов является жилой дом – 0,3 процента; 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3.1.4. Единые недвижимые комплексы, в состав которых входит хотя бы одно жилое помещение (жилой дом) – 0,3 процента; 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3.1.5. Гаражи и </w:t>
      </w:r>
      <w:proofErr w:type="spellStart"/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машино-места</w:t>
      </w:r>
      <w:proofErr w:type="spellEnd"/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 – 0,3 процента; 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color w:val="000000"/>
          <w:sz w:val="26"/>
          <w:szCs w:val="26"/>
          <w:lang w:eastAsia="en-US"/>
        </w:rPr>
        <w:lastRenderedPageBreak/>
        <w:t xml:space="preserve">3.1.6. Хозяйственные строения или сооружения, площадь каждого из которых не превышает 50 квадратных метров и которые расположены на земельных </w:t>
      </w:r>
      <w:r w:rsidRPr="005B4399">
        <w:rPr>
          <w:rFonts w:ascii="Times New Roman" w:hAnsi="Times New Roman" w:cs="Times New Roman"/>
          <w:sz w:val="26"/>
          <w:szCs w:val="26"/>
          <w:lang w:eastAsia="en-US"/>
        </w:rPr>
        <w:t xml:space="preserve">участках, предоставленных для ведения личного подсобного, дачного хозяйства, огородничества, садоводства или индивидуального жилищного строительства – 0,3 процента; 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sz w:val="26"/>
          <w:szCs w:val="26"/>
          <w:lang w:eastAsia="en-US"/>
        </w:rPr>
        <w:t xml:space="preserve">3.2.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 - 2 процента; 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sz w:val="26"/>
          <w:szCs w:val="26"/>
          <w:lang w:eastAsia="en-US"/>
        </w:rPr>
        <w:t xml:space="preserve">3.3. Прочих объектов налогообложения – 0,5 процента. 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4.Установить налоговые льготы: 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bCs/>
          <w:sz w:val="26"/>
          <w:szCs w:val="26"/>
          <w:lang w:eastAsia="en-US"/>
        </w:rPr>
        <w:t>4.1. Освободить от уплаты налога на имущество физических лиц  членов многодетной семьи, зарегистрированной на территории Калужской области в качестве многодетной семьи, в порядке, установленном Законом Калужской области «О статусе многодетной семьи в Калужской области и мерах ее социальной поддержки». Льгота указанной категории налогоплательщиков предоставляется на основании документа, подтверждающего статус многодетной семьи, выданного уполномоченным органом местного самоуправления Калужской области в сфере социальной защиты населения</w:t>
      </w:r>
      <w:r w:rsidRPr="005B4399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sz w:val="26"/>
          <w:szCs w:val="26"/>
          <w:lang w:eastAsia="en-US"/>
        </w:rPr>
        <w:t>5. Признать утрат</w:t>
      </w:r>
      <w:r>
        <w:rPr>
          <w:rFonts w:ascii="Times New Roman" w:hAnsi="Times New Roman" w:cs="Times New Roman"/>
          <w:sz w:val="26"/>
          <w:szCs w:val="26"/>
          <w:lang w:eastAsia="en-US"/>
        </w:rPr>
        <w:t>ившим силу Решение Поселковой</w:t>
      </w:r>
      <w:r w:rsidRPr="005B4399">
        <w:rPr>
          <w:rFonts w:ascii="Times New Roman" w:hAnsi="Times New Roman" w:cs="Times New Roman"/>
          <w:sz w:val="26"/>
          <w:szCs w:val="26"/>
          <w:lang w:eastAsia="en-US"/>
        </w:rPr>
        <w:t xml:space="preserve"> Думы сельского поселения </w:t>
      </w:r>
      <w:r>
        <w:rPr>
          <w:rFonts w:ascii="Times New Roman" w:hAnsi="Times New Roman" w:cs="Times New Roman"/>
          <w:sz w:val="26"/>
          <w:szCs w:val="26"/>
          <w:lang w:eastAsia="en-US"/>
        </w:rPr>
        <w:t>«Поселок Дугна»</w:t>
      </w:r>
      <w:r w:rsidRPr="005B4399">
        <w:rPr>
          <w:rFonts w:ascii="Times New Roman" w:hAnsi="Times New Roman" w:cs="Times New Roman"/>
          <w:sz w:val="26"/>
          <w:szCs w:val="26"/>
          <w:lang w:eastAsia="en-US"/>
        </w:rPr>
        <w:t xml:space="preserve"> от  </w:t>
      </w:r>
      <w:r>
        <w:rPr>
          <w:rFonts w:ascii="Times New Roman" w:hAnsi="Times New Roman" w:cs="Times New Roman"/>
          <w:sz w:val="26"/>
          <w:szCs w:val="26"/>
          <w:lang w:eastAsia="en-US"/>
        </w:rPr>
        <w:t>10 ноября 2014 года №163</w:t>
      </w:r>
      <w:r w:rsidRPr="005B4399">
        <w:rPr>
          <w:rFonts w:ascii="Times New Roman" w:hAnsi="Times New Roman" w:cs="Times New Roman"/>
          <w:sz w:val="26"/>
          <w:szCs w:val="26"/>
          <w:lang w:eastAsia="en-US"/>
        </w:rPr>
        <w:t xml:space="preserve"> «Об установлении налога на имущество физических лиц на территории муниципального образования сельского поселения </w:t>
      </w:r>
      <w:r>
        <w:rPr>
          <w:rFonts w:ascii="Times New Roman" w:hAnsi="Times New Roman" w:cs="Times New Roman"/>
          <w:sz w:val="26"/>
          <w:szCs w:val="26"/>
          <w:lang w:eastAsia="en-US"/>
        </w:rPr>
        <w:t>«Поселок Дугна»</w:t>
      </w:r>
      <w:r w:rsidRPr="005B4399">
        <w:rPr>
          <w:rFonts w:ascii="Times New Roman" w:hAnsi="Times New Roman" w:cs="Times New Roman"/>
          <w:sz w:val="26"/>
          <w:szCs w:val="26"/>
          <w:lang w:eastAsia="en-US"/>
        </w:rPr>
        <w:t xml:space="preserve">. 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bCs/>
          <w:sz w:val="26"/>
          <w:szCs w:val="26"/>
          <w:lang w:eastAsia="en-US"/>
        </w:rPr>
        <w:t>6. Настоящее решение вступает в силу с 1 января 2018 года, но не ранее чем по истечении одного месяца со дня его официального опубликования.</w:t>
      </w:r>
    </w:p>
    <w:p w:rsidR="005B4399" w:rsidRPr="005B4399" w:rsidRDefault="005B4399" w:rsidP="009C1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5B4399" w:rsidRPr="005B4399" w:rsidRDefault="005B4399" w:rsidP="009C17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5B4399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Глава сельского поселения</w:t>
      </w:r>
    </w:p>
    <w:p w:rsidR="005B4399" w:rsidRPr="005B4399" w:rsidRDefault="005B4399" w:rsidP="005B43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«Поселок Дугна»</w:t>
      </w:r>
      <w:r w:rsidRPr="005B4399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           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                    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Н.А.Клещеева</w:t>
      </w:r>
      <w:proofErr w:type="spellEnd"/>
    </w:p>
    <w:p w:rsidR="005B4399" w:rsidRPr="005B4399" w:rsidRDefault="005B4399" w:rsidP="005B4399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A2394F" w:rsidRPr="005B4399" w:rsidRDefault="00A2394F">
      <w:pPr>
        <w:rPr>
          <w:rFonts w:ascii="Times New Roman" w:hAnsi="Times New Roman" w:cs="Times New Roman"/>
          <w:sz w:val="26"/>
          <w:szCs w:val="26"/>
        </w:rPr>
      </w:pPr>
    </w:p>
    <w:sectPr w:rsidR="00A2394F" w:rsidRPr="005B4399" w:rsidSect="005B4399">
      <w:pgSz w:w="11907" w:h="16840" w:code="9"/>
      <w:pgMar w:top="567" w:right="851" w:bottom="426" w:left="1418" w:header="0" w:footer="39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4399"/>
    <w:rsid w:val="002D19C3"/>
    <w:rsid w:val="005B4399"/>
    <w:rsid w:val="009C171C"/>
    <w:rsid w:val="00A2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3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02A1A-BA1B-44BE-93D8-967FDBCCA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572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2017-11-16T08:23:00Z</dcterms:created>
  <dcterms:modified xsi:type="dcterms:W3CDTF">2017-11-17T07:03:00Z</dcterms:modified>
</cp:coreProperties>
</file>