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695" w:rsidRDefault="00D84695" w:rsidP="00F25A99">
      <w:pPr>
        <w:spacing w:after="0"/>
        <w:jc w:val="center"/>
        <w:rPr>
          <w:b/>
          <w:sz w:val="36"/>
          <w:szCs w:val="36"/>
        </w:rPr>
      </w:pPr>
      <w:r w:rsidRPr="008A1623">
        <w:rPr>
          <w:rFonts w:ascii="Times New Roman" w:eastAsia="Times New Roman" w:hAnsi="Times New Roman" w:cs="Times New Roman"/>
          <w:sz w:val="20"/>
          <w:szCs w:val="20"/>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v:imagedata r:id="rId5" o:title=""/>
          </v:shape>
          <o:OLEObject Type="Embed" ProgID="PBrush" ShapeID="_x0000_i1025" DrawAspect="Content" ObjectID="_1517399944" r:id="rId6"/>
        </w:object>
      </w:r>
      <w:r>
        <w:rPr>
          <w:b/>
          <w:sz w:val="36"/>
          <w:szCs w:val="36"/>
        </w:rPr>
        <w:t xml:space="preserve">                                                                             </w:t>
      </w:r>
    </w:p>
    <w:p w:rsidR="00D84695" w:rsidRPr="00D84695" w:rsidRDefault="00F25A99" w:rsidP="00F25A99">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Поселковая</w:t>
      </w:r>
      <w:r w:rsidR="00D84695" w:rsidRPr="00D84695">
        <w:rPr>
          <w:rFonts w:ascii="Times New Roman" w:hAnsi="Times New Roman" w:cs="Times New Roman"/>
          <w:b/>
          <w:sz w:val="28"/>
          <w:szCs w:val="28"/>
        </w:rPr>
        <w:t xml:space="preserve"> Дума</w:t>
      </w:r>
    </w:p>
    <w:p w:rsidR="00D84695" w:rsidRPr="00D84695" w:rsidRDefault="00D84695" w:rsidP="00F25A99">
      <w:pPr>
        <w:spacing w:after="0" w:line="240" w:lineRule="auto"/>
        <w:jc w:val="center"/>
        <w:rPr>
          <w:rFonts w:ascii="Times New Roman" w:hAnsi="Times New Roman" w:cs="Times New Roman"/>
          <w:b/>
          <w:sz w:val="28"/>
          <w:szCs w:val="28"/>
        </w:rPr>
      </w:pPr>
      <w:r w:rsidRPr="00D84695">
        <w:rPr>
          <w:rFonts w:ascii="Times New Roman" w:hAnsi="Times New Roman" w:cs="Times New Roman"/>
          <w:b/>
          <w:sz w:val="28"/>
          <w:szCs w:val="28"/>
        </w:rPr>
        <w:t xml:space="preserve">сельского поселения </w:t>
      </w:r>
      <w:r w:rsidR="00F25A99">
        <w:rPr>
          <w:rFonts w:ascii="Times New Roman" w:hAnsi="Times New Roman" w:cs="Times New Roman"/>
          <w:b/>
          <w:sz w:val="28"/>
          <w:szCs w:val="28"/>
        </w:rPr>
        <w:t>«Поселок Дугна»</w:t>
      </w:r>
    </w:p>
    <w:p w:rsidR="00D84695" w:rsidRPr="00D84695" w:rsidRDefault="00D84695" w:rsidP="00F25A99">
      <w:pPr>
        <w:spacing w:after="0" w:line="240" w:lineRule="auto"/>
        <w:jc w:val="center"/>
        <w:rPr>
          <w:rFonts w:ascii="Times New Roman" w:hAnsi="Times New Roman" w:cs="Times New Roman"/>
          <w:b/>
          <w:sz w:val="28"/>
          <w:szCs w:val="28"/>
        </w:rPr>
      </w:pPr>
      <w:r w:rsidRPr="00D84695">
        <w:rPr>
          <w:rFonts w:ascii="Times New Roman" w:hAnsi="Times New Roman" w:cs="Times New Roman"/>
          <w:b/>
          <w:sz w:val="28"/>
          <w:szCs w:val="28"/>
        </w:rPr>
        <w:t>Ферзиковского района Калужской области</w:t>
      </w:r>
    </w:p>
    <w:p w:rsidR="00D84695" w:rsidRPr="00D84695" w:rsidRDefault="00D84695" w:rsidP="00F25A99">
      <w:pPr>
        <w:spacing w:after="0" w:line="240" w:lineRule="auto"/>
        <w:jc w:val="center"/>
        <w:rPr>
          <w:rFonts w:ascii="Times New Roman" w:hAnsi="Times New Roman" w:cs="Times New Roman"/>
          <w:sz w:val="32"/>
          <w:szCs w:val="32"/>
        </w:rPr>
      </w:pPr>
    </w:p>
    <w:p w:rsidR="00D84695" w:rsidRPr="00D84695" w:rsidRDefault="00D84695" w:rsidP="00F25A99">
      <w:pPr>
        <w:spacing w:after="0" w:line="240" w:lineRule="auto"/>
        <w:jc w:val="center"/>
        <w:rPr>
          <w:rFonts w:ascii="Times New Roman" w:hAnsi="Times New Roman" w:cs="Times New Roman"/>
          <w:b/>
          <w:sz w:val="32"/>
          <w:szCs w:val="32"/>
        </w:rPr>
      </w:pPr>
      <w:r w:rsidRPr="00D84695">
        <w:rPr>
          <w:rFonts w:ascii="Times New Roman" w:hAnsi="Times New Roman" w:cs="Times New Roman"/>
          <w:b/>
          <w:sz w:val="32"/>
          <w:szCs w:val="32"/>
        </w:rPr>
        <w:t>Решение</w:t>
      </w:r>
    </w:p>
    <w:p w:rsidR="00D84695" w:rsidRPr="00D84695" w:rsidRDefault="00D84695" w:rsidP="00D84695">
      <w:pPr>
        <w:spacing w:after="0" w:line="240" w:lineRule="auto"/>
        <w:jc w:val="center"/>
        <w:rPr>
          <w:rFonts w:ascii="Times New Roman" w:hAnsi="Times New Roman" w:cs="Times New Roman"/>
          <w:b/>
          <w:sz w:val="32"/>
          <w:szCs w:val="32"/>
        </w:rPr>
      </w:pPr>
    </w:p>
    <w:p w:rsidR="00D84695" w:rsidRPr="00D84695" w:rsidRDefault="008B32CD" w:rsidP="00D84695">
      <w:pPr>
        <w:spacing w:after="0" w:line="240" w:lineRule="auto"/>
        <w:rPr>
          <w:rFonts w:ascii="Times New Roman" w:hAnsi="Times New Roman" w:cs="Times New Roman"/>
          <w:sz w:val="24"/>
          <w:szCs w:val="24"/>
        </w:rPr>
      </w:pPr>
      <w:r>
        <w:rPr>
          <w:rFonts w:ascii="Times New Roman" w:hAnsi="Times New Roman" w:cs="Times New Roman"/>
        </w:rPr>
        <w:t>от 04 февраля 2016</w:t>
      </w:r>
      <w:r w:rsidR="00D84695" w:rsidRPr="00D84695">
        <w:rPr>
          <w:rFonts w:ascii="Times New Roman" w:hAnsi="Times New Roman" w:cs="Times New Roman"/>
        </w:rPr>
        <w:t xml:space="preserve"> года                                                                                        № </w:t>
      </w:r>
      <w:r>
        <w:rPr>
          <w:rFonts w:ascii="Times New Roman" w:hAnsi="Times New Roman" w:cs="Times New Roman"/>
        </w:rPr>
        <w:t>2</w:t>
      </w:r>
      <w:r w:rsidR="00F01B1E">
        <w:rPr>
          <w:rFonts w:ascii="Times New Roman" w:hAnsi="Times New Roman" w:cs="Times New Roman"/>
        </w:rPr>
        <w:t>7</w:t>
      </w:r>
    </w:p>
    <w:p w:rsidR="00D84695" w:rsidRPr="00D84695" w:rsidRDefault="00F25A99" w:rsidP="00D84695">
      <w:pPr>
        <w:spacing w:after="0" w:line="240" w:lineRule="auto"/>
        <w:jc w:val="center"/>
        <w:rPr>
          <w:rFonts w:ascii="Times New Roman" w:hAnsi="Times New Roman" w:cs="Times New Roman"/>
        </w:rPr>
      </w:pPr>
      <w:r>
        <w:rPr>
          <w:rFonts w:ascii="Times New Roman" w:hAnsi="Times New Roman" w:cs="Times New Roman"/>
        </w:rPr>
        <w:t>п.Дугна</w:t>
      </w:r>
    </w:p>
    <w:p w:rsidR="00D84695" w:rsidRPr="00D84695" w:rsidRDefault="00D84695" w:rsidP="00D84695">
      <w:pPr>
        <w:spacing w:after="0" w:line="240" w:lineRule="auto"/>
        <w:jc w:val="center"/>
        <w:rPr>
          <w:rFonts w:ascii="Times New Roman" w:hAnsi="Times New Roman" w:cs="Times New Roman"/>
        </w:rPr>
      </w:pPr>
    </w:p>
    <w:p w:rsidR="00D84695" w:rsidRPr="00D84695" w:rsidRDefault="00D84695" w:rsidP="00D84695">
      <w:pPr>
        <w:tabs>
          <w:tab w:val="left" w:pos="5103"/>
        </w:tabs>
        <w:spacing w:after="0" w:line="240" w:lineRule="auto"/>
        <w:ind w:right="4395"/>
        <w:jc w:val="both"/>
        <w:rPr>
          <w:rFonts w:ascii="Times New Roman" w:hAnsi="Times New Roman" w:cs="Times New Roman"/>
          <w:b/>
          <w:bCs/>
        </w:rPr>
      </w:pPr>
      <w:r w:rsidRPr="00D84695">
        <w:rPr>
          <w:rFonts w:ascii="Times New Roman" w:hAnsi="Times New Roman" w:cs="Times New Roman"/>
          <w:b/>
          <w:bCs/>
        </w:rPr>
        <w:t xml:space="preserve">Об утверждении Положения о порядке осуществления муниципального жилищного контроля на территории сельского поселения </w:t>
      </w:r>
      <w:r w:rsidR="00F25A99">
        <w:rPr>
          <w:rFonts w:ascii="Times New Roman" w:hAnsi="Times New Roman" w:cs="Times New Roman"/>
          <w:b/>
          <w:bCs/>
        </w:rPr>
        <w:t>«Поселок Дугна»</w:t>
      </w:r>
      <w:r w:rsidRPr="00D84695">
        <w:rPr>
          <w:rFonts w:ascii="Times New Roman" w:hAnsi="Times New Roman" w:cs="Times New Roman"/>
          <w:b/>
          <w:bCs/>
        </w:rPr>
        <w:t>.</w:t>
      </w:r>
    </w:p>
    <w:p w:rsidR="00D84695" w:rsidRPr="00D84695" w:rsidRDefault="00D84695" w:rsidP="00D84695">
      <w:pPr>
        <w:tabs>
          <w:tab w:val="left" w:pos="3686"/>
        </w:tabs>
        <w:spacing w:after="0" w:line="240" w:lineRule="auto"/>
        <w:ind w:right="5669" w:firstLine="567"/>
        <w:jc w:val="both"/>
        <w:rPr>
          <w:rFonts w:ascii="Times New Roman" w:hAnsi="Times New Roman" w:cs="Times New Roman"/>
          <w:b/>
          <w:sz w:val="26"/>
          <w:szCs w:val="26"/>
        </w:rPr>
      </w:pPr>
    </w:p>
    <w:p w:rsidR="00D84695" w:rsidRPr="00D84695" w:rsidRDefault="00D84695" w:rsidP="00D84695">
      <w:pPr>
        <w:spacing w:after="0" w:line="240" w:lineRule="auto"/>
        <w:ind w:firstLine="851"/>
        <w:jc w:val="both"/>
        <w:rPr>
          <w:rFonts w:ascii="Times New Roman" w:hAnsi="Times New Roman" w:cs="Times New Roman"/>
          <w:b/>
          <w:sz w:val="26"/>
          <w:szCs w:val="26"/>
        </w:rPr>
      </w:pPr>
      <w:r w:rsidRPr="00D84695">
        <w:rPr>
          <w:rFonts w:ascii="Times New Roman" w:hAnsi="Times New Roman" w:cs="Times New Roman"/>
          <w:sz w:val="26"/>
          <w:szCs w:val="26"/>
        </w:rPr>
        <w:t xml:space="preserve">В соответствии с Жилищным кодексом Российской Федерации, Федеральным законом от 6 октября 2003 года №131-ФЗ (с изменениями и дополнениями) «Об общих принципах организации местного самоуправления в Российской Федерации», Федеральным законом от 26 декабря 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Законом Калужской области от 01 октября 2012 №326-ОЗ «О порядке осуществления муниципального жилищного контроля на территории Калужской области и порядке взаимодействия органов муниципального жилищного контроля с органом исполнительной власти Калужской области, осуществляющим региональный государственный жилищный надзор», Уставом сельского поселения </w:t>
      </w:r>
      <w:r w:rsidR="00F25A99">
        <w:rPr>
          <w:rFonts w:ascii="Times New Roman" w:hAnsi="Times New Roman" w:cs="Times New Roman"/>
          <w:sz w:val="26"/>
          <w:szCs w:val="26"/>
        </w:rPr>
        <w:t xml:space="preserve">«Поселок Дугна», Поселковая </w:t>
      </w:r>
      <w:r w:rsidRPr="00D84695">
        <w:rPr>
          <w:rFonts w:ascii="Times New Roman" w:hAnsi="Times New Roman" w:cs="Times New Roman"/>
          <w:sz w:val="26"/>
          <w:szCs w:val="26"/>
        </w:rPr>
        <w:t xml:space="preserve">Дума сельского поселения </w:t>
      </w:r>
      <w:r w:rsidRPr="00D84695">
        <w:rPr>
          <w:rFonts w:ascii="Times New Roman" w:hAnsi="Times New Roman" w:cs="Times New Roman"/>
          <w:b/>
          <w:sz w:val="26"/>
          <w:szCs w:val="26"/>
        </w:rPr>
        <w:t>РЕШИЛА:</w:t>
      </w:r>
    </w:p>
    <w:p w:rsidR="00D84695" w:rsidRPr="00D84695" w:rsidRDefault="00D84695" w:rsidP="00D84695">
      <w:pPr>
        <w:spacing w:after="0" w:line="240" w:lineRule="auto"/>
        <w:ind w:firstLine="851"/>
        <w:jc w:val="both"/>
        <w:rPr>
          <w:rFonts w:ascii="Times New Roman" w:hAnsi="Times New Roman" w:cs="Times New Roman"/>
          <w:b/>
          <w:sz w:val="26"/>
          <w:szCs w:val="26"/>
        </w:rPr>
      </w:pPr>
    </w:p>
    <w:p w:rsidR="00D84695" w:rsidRPr="00D84695" w:rsidRDefault="00D84695" w:rsidP="00D84695">
      <w:pPr>
        <w:numPr>
          <w:ilvl w:val="0"/>
          <w:numId w:val="1"/>
        </w:numPr>
        <w:tabs>
          <w:tab w:val="num" w:pos="0"/>
        </w:tabs>
        <w:spacing w:after="0" w:line="240" w:lineRule="auto"/>
        <w:ind w:left="0" w:right="-5" w:firstLine="851"/>
        <w:jc w:val="both"/>
        <w:rPr>
          <w:rFonts w:ascii="Times New Roman" w:hAnsi="Times New Roman" w:cs="Times New Roman"/>
          <w:sz w:val="26"/>
          <w:szCs w:val="26"/>
        </w:rPr>
      </w:pPr>
      <w:r w:rsidRPr="00D84695">
        <w:rPr>
          <w:rFonts w:ascii="Times New Roman" w:hAnsi="Times New Roman" w:cs="Times New Roman"/>
          <w:sz w:val="26"/>
          <w:szCs w:val="26"/>
        </w:rPr>
        <w:t xml:space="preserve">Утвердить Положение </w:t>
      </w:r>
      <w:r w:rsidRPr="00D84695">
        <w:rPr>
          <w:rFonts w:ascii="Times New Roman" w:hAnsi="Times New Roman" w:cs="Times New Roman"/>
          <w:bCs/>
          <w:sz w:val="26"/>
          <w:szCs w:val="26"/>
        </w:rPr>
        <w:t xml:space="preserve">о порядке осуществления муниципального жилищного контроля на территории сельского поселения </w:t>
      </w:r>
      <w:r w:rsidR="00F25A99">
        <w:rPr>
          <w:rFonts w:ascii="Times New Roman" w:hAnsi="Times New Roman" w:cs="Times New Roman"/>
          <w:bCs/>
          <w:sz w:val="26"/>
          <w:szCs w:val="26"/>
        </w:rPr>
        <w:t>«Поселок Дугна»</w:t>
      </w:r>
      <w:r w:rsidRPr="00D84695">
        <w:rPr>
          <w:rFonts w:ascii="Times New Roman" w:hAnsi="Times New Roman" w:cs="Times New Roman"/>
          <w:sz w:val="26"/>
          <w:szCs w:val="26"/>
        </w:rPr>
        <w:t xml:space="preserve"> (прилагается).</w:t>
      </w:r>
    </w:p>
    <w:p w:rsidR="00D84695" w:rsidRPr="00D84695" w:rsidRDefault="00D84695" w:rsidP="00D84695">
      <w:pPr>
        <w:numPr>
          <w:ilvl w:val="0"/>
          <w:numId w:val="1"/>
        </w:numPr>
        <w:tabs>
          <w:tab w:val="num" w:pos="0"/>
        </w:tabs>
        <w:spacing w:after="0" w:line="240" w:lineRule="auto"/>
        <w:ind w:left="142" w:firstLine="709"/>
        <w:jc w:val="both"/>
        <w:rPr>
          <w:rFonts w:ascii="Times New Roman" w:hAnsi="Times New Roman" w:cs="Times New Roman"/>
          <w:sz w:val="26"/>
          <w:szCs w:val="26"/>
        </w:rPr>
      </w:pPr>
      <w:r w:rsidRPr="00D84695">
        <w:rPr>
          <w:rFonts w:ascii="Times New Roman" w:hAnsi="Times New Roman" w:cs="Times New Roman"/>
          <w:sz w:val="26"/>
          <w:szCs w:val="26"/>
        </w:rPr>
        <w:t xml:space="preserve">Признать утратившим силу Решение </w:t>
      </w:r>
      <w:r w:rsidR="00F25A99">
        <w:rPr>
          <w:rFonts w:ascii="Times New Roman" w:hAnsi="Times New Roman" w:cs="Times New Roman"/>
          <w:sz w:val="26"/>
          <w:szCs w:val="26"/>
        </w:rPr>
        <w:t>Поселковой Думы</w:t>
      </w:r>
      <w:r w:rsidRPr="00D84695">
        <w:rPr>
          <w:rFonts w:ascii="Times New Roman" w:hAnsi="Times New Roman" w:cs="Times New Roman"/>
          <w:sz w:val="26"/>
          <w:szCs w:val="26"/>
        </w:rPr>
        <w:t xml:space="preserve"> сельского поселения </w:t>
      </w:r>
      <w:r w:rsidR="00F25A99">
        <w:rPr>
          <w:rFonts w:ascii="Times New Roman" w:hAnsi="Times New Roman" w:cs="Times New Roman"/>
          <w:sz w:val="26"/>
          <w:szCs w:val="26"/>
        </w:rPr>
        <w:t>«Поселок Дугна»</w:t>
      </w:r>
      <w:r w:rsidRPr="00D84695">
        <w:rPr>
          <w:rFonts w:ascii="Times New Roman" w:hAnsi="Times New Roman" w:cs="Times New Roman"/>
          <w:sz w:val="26"/>
          <w:szCs w:val="26"/>
        </w:rPr>
        <w:t xml:space="preserve"> </w:t>
      </w:r>
      <w:hyperlink r:id="rId7" w:tgtFrame="_self" w:history="1">
        <w:r w:rsidR="00F25A99">
          <w:rPr>
            <w:rStyle w:val="a3"/>
            <w:color w:val="auto"/>
            <w:sz w:val="26"/>
            <w:szCs w:val="26"/>
            <w:u w:val="none"/>
          </w:rPr>
          <w:t>№116 от 14 августа 2013</w:t>
        </w:r>
        <w:r w:rsidRPr="00D84695">
          <w:rPr>
            <w:rStyle w:val="a3"/>
            <w:color w:val="auto"/>
            <w:sz w:val="26"/>
            <w:szCs w:val="26"/>
            <w:u w:val="none"/>
          </w:rPr>
          <w:t xml:space="preserve"> года</w:t>
        </w:r>
      </w:hyperlink>
      <w:r w:rsidRPr="00D84695">
        <w:rPr>
          <w:rFonts w:ascii="Times New Roman" w:hAnsi="Times New Roman" w:cs="Times New Roman"/>
          <w:sz w:val="26"/>
          <w:szCs w:val="26"/>
        </w:rPr>
        <w:t xml:space="preserve"> «</w:t>
      </w:r>
      <w:r w:rsidRPr="00D84695">
        <w:rPr>
          <w:rFonts w:ascii="Times New Roman" w:hAnsi="Times New Roman" w:cs="Times New Roman"/>
          <w:bCs/>
          <w:sz w:val="26"/>
          <w:szCs w:val="26"/>
        </w:rPr>
        <w:t xml:space="preserve">Об утверждении Положения о  муниципальном жилищном контроле на территории муниципального образования сельское поселение </w:t>
      </w:r>
      <w:r w:rsidR="00F25A99">
        <w:rPr>
          <w:rFonts w:ascii="Times New Roman" w:hAnsi="Times New Roman" w:cs="Times New Roman"/>
          <w:bCs/>
          <w:sz w:val="26"/>
          <w:szCs w:val="26"/>
        </w:rPr>
        <w:t>«Поселок Дугна»</w:t>
      </w:r>
      <w:r w:rsidRPr="00D84695">
        <w:rPr>
          <w:rFonts w:ascii="Times New Roman" w:hAnsi="Times New Roman" w:cs="Times New Roman"/>
          <w:bCs/>
          <w:sz w:val="26"/>
          <w:szCs w:val="26"/>
        </w:rPr>
        <w:t>.</w:t>
      </w:r>
    </w:p>
    <w:p w:rsidR="00BF161E" w:rsidRDefault="00BF161E" w:rsidP="00BF161E">
      <w:pPr>
        <w:pStyle w:val="a4"/>
        <w:spacing w:line="228" w:lineRule="auto"/>
        <w:ind w:right="-5"/>
        <w:rPr>
          <w:sz w:val="26"/>
          <w:szCs w:val="26"/>
        </w:rPr>
      </w:pPr>
      <w:r>
        <w:rPr>
          <w:sz w:val="26"/>
        </w:rPr>
        <w:t xml:space="preserve">              3. Решение вступает в силу со дн</w:t>
      </w:r>
      <w:r w:rsidR="00F25A99">
        <w:rPr>
          <w:sz w:val="26"/>
        </w:rPr>
        <w:t>я его официального обнародования на информационном стенде в администрации сельского поселения «Поселок Дугна»</w:t>
      </w:r>
      <w:r>
        <w:rPr>
          <w:sz w:val="26"/>
        </w:rPr>
        <w:t xml:space="preserve"> и распространяет период действия на срок заключения соглашения о передаче органом местного самоуправления муниципального района органу местного самоуправления поселения осуществления части своих полномочий по решению вопросов местного значения в части осуществления муниципального жилищного контроля на территории сельского поселения «Поселок Дугна».</w:t>
      </w:r>
    </w:p>
    <w:p w:rsidR="00D84695" w:rsidRPr="00D84695" w:rsidRDefault="00D84695" w:rsidP="00BF161E">
      <w:pPr>
        <w:spacing w:after="0" w:line="240" w:lineRule="auto"/>
        <w:ind w:left="851" w:right="-5"/>
        <w:jc w:val="both"/>
        <w:rPr>
          <w:rFonts w:ascii="Times New Roman" w:hAnsi="Times New Roman" w:cs="Times New Roman"/>
          <w:sz w:val="26"/>
          <w:szCs w:val="26"/>
        </w:rPr>
      </w:pPr>
    </w:p>
    <w:p w:rsidR="00D84695" w:rsidRPr="00D84695" w:rsidRDefault="00D84695" w:rsidP="00F25A99">
      <w:pPr>
        <w:spacing w:after="0" w:line="240" w:lineRule="auto"/>
        <w:jc w:val="both"/>
        <w:rPr>
          <w:rFonts w:ascii="Times New Roman" w:hAnsi="Times New Roman" w:cs="Times New Roman"/>
          <w:b/>
          <w:sz w:val="28"/>
          <w:szCs w:val="28"/>
        </w:rPr>
      </w:pPr>
    </w:p>
    <w:p w:rsidR="00D84695" w:rsidRPr="00D84695" w:rsidRDefault="00D84695" w:rsidP="00D84695">
      <w:pPr>
        <w:spacing w:after="0" w:line="240" w:lineRule="auto"/>
        <w:ind w:left="142" w:hanging="142"/>
        <w:jc w:val="both"/>
        <w:rPr>
          <w:rFonts w:ascii="Times New Roman" w:hAnsi="Times New Roman" w:cs="Times New Roman"/>
          <w:b/>
          <w:sz w:val="26"/>
          <w:szCs w:val="26"/>
        </w:rPr>
      </w:pPr>
      <w:r w:rsidRPr="00D84695">
        <w:rPr>
          <w:rFonts w:ascii="Times New Roman" w:hAnsi="Times New Roman" w:cs="Times New Roman"/>
          <w:b/>
          <w:sz w:val="26"/>
          <w:szCs w:val="26"/>
        </w:rPr>
        <w:t>Глава сельского поселения</w:t>
      </w:r>
    </w:p>
    <w:p w:rsidR="00D84695" w:rsidRPr="00F25A99" w:rsidRDefault="00F25A99" w:rsidP="00F25A99">
      <w:pPr>
        <w:spacing w:after="0" w:line="240" w:lineRule="auto"/>
        <w:ind w:left="142" w:hanging="142"/>
        <w:jc w:val="both"/>
        <w:rPr>
          <w:rFonts w:ascii="Times New Roman" w:hAnsi="Times New Roman" w:cs="Times New Roman"/>
          <w:b/>
          <w:sz w:val="26"/>
          <w:szCs w:val="26"/>
        </w:rPr>
      </w:pPr>
      <w:r>
        <w:rPr>
          <w:rFonts w:ascii="Times New Roman" w:hAnsi="Times New Roman" w:cs="Times New Roman"/>
          <w:b/>
          <w:sz w:val="26"/>
          <w:szCs w:val="26"/>
        </w:rPr>
        <w:t>«Поселок Дугна»</w:t>
      </w:r>
      <w:r w:rsidR="00D84695" w:rsidRPr="00D84695">
        <w:rPr>
          <w:rFonts w:ascii="Times New Roman" w:hAnsi="Times New Roman" w:cs="Times New Roman"/>
          <w:b/>
          <w:sz w:val="26"/>
          <w:szCs w:val="26"/>
        </w:rPr>
        <w:t xml:space="preserve">                                          </w:t>
      </w:r>
      <w:r w:rsidR="00F01B1E">
        <w:rPr>
          <w:rFonts w:ascii="Times New Roman" w:hAnsi="Times New Roman" w:cs="Times New Roman"/>
          <w:b/>
          <w:sz w:val="26"/>
          <w:szCs w:val="26"/>
        </w:rPr>
        <w:t xml:space="preserve">                  Н.А.Клещеева</w:t>
      </w:r>
      <w:r>
        <w:rPr>
          <w:rFonts w:ascii="Times New Roman" w:hAnsi="Times New Roman" w:cs="Times New Roman"/>
          <w:b/>
          <w:sz w:val="26"/>
          <w:szCs w:val="26"/>
        </w:rPr>
        <w:t xml:space="preserve">                             </w:t>
      </w:r>
    </w:p>
    <w:p w:rsidR="00D84695" w:rsidRPr="00D84695" w:rsidRDefault="00D84695" w:rsidP="00D84695">
      <w:pPr>
        <w:spacing w:after="0" w:line="240" w:lineRule="auto"/>
        <w:jc w:val="right"/>
        <w:rPr>
          <w:rFonts w:ascii="Times New Roman" w:hAnsi="Times New Roman" w:cs="Times New Roman"/>
          <w:bCs/>
        </w:rPr>
      </w:pPr>
    </w:p>
    <w:p w:rsidR="00D84695" w:rsidRPr="00D84695" w:rsidRDefault="00D84695" w:rsidP="00D84695">
      <w:pPr>
        <w:spacing w:after="0" w:line="240" w:lineRule="auto"/>
        <w:jc w:val="right"/>
        <w:rPr>
          <w:rFonts w:ascii="Times New Roman" w:hAnsi="Times New Roman" w:cs="Times New Roman"/>
          <w:bCs/>
        </w:rPr>
      </w:pPr>
      <w:r w:rsidRPr="00D84695">
        <w:rPr>
          <w:rFonts w:ascii="Times New Roman" w:hAnsi="Times New Roman" w:cs="Times New Roman"/>
          <w:bCs/>
        </w:rPr>
        <w:t xml:space="preserve">Приложение </w:t>
      </w:r>
    </w:p>
    <w:p w:rsidR="00D84695" w:rsidRPr="00D84695" w:rsidRDefault="00D84695" w:rsidP="00D84695">
      <w:pPr>
        <w:spacing w:after="0" w:line="240" w:lineRule="auto"/>
        <w:ind w:left="5387" w:hanging="425"/>
        <w:jc w:val="right"/>
        <w:rPr>
          <w:rFonts w:ascii="Times New Roman" w:hAnsi="Times New Roman" w:cs="Times New Roman"/>
          <w:bCs/>
        </w:rPr>
      </w:pPr>
      <w:r w:rsidRPr="00D84695">
        <w:rPr>
          <w:rFonts w:ascii="Times New Roman" w:hAnsi="Times New Roman" w:cs="Times New Roman"/>
          <w:bCs/>
        </w:rPr>
        <w:t xml:space="preserve">к Решению </w:t>
      </w:r>
      <w:r w:rsidR="00F25A99">
        <w:rPr>
          <w:rFonts w:ascii="Times New Roman" w:hAnsi="Times New Roman" w:cs="Times New Roman"/>
          <w:bCs/>
        </w:rPr>
        <w:t>Поселковой Думы</w:t>
      </w:r>
      <w:r w:rsidRPr="00D84695">
        <w:rPr>
          <w:rFonts w:ascii="Times New Roman" w:hAnsi="Times New Roman" w:cs="Times New Roman"/>
          <w:bCs/>
        </w:rPr>
        <w:t xml:space="preserve"> </w:t>
      </w:r>
    </w:p>
    <w:p w:rsidR="00D84695" w:rsidRPr="00D84695" w:rsidRDefault="00D84695" w:rsidP="00D84695">
      <w:pPr>
        <w:spacing w:after="0" w:line="240" w:lineRule="auto"/>
        <w:ind w:left="3969" w:hanging="141"/>
        <w:jc w:val="right"/>
        <w:rPr>
          <w:rFonts w:ascii="Times New Roman" w:hAnsi="Times New Roman" w:cs="Times New Roman"/>
          <w:bCs/>
        </w:rPr>
      </w:pPr>
      <w:r w:rsidRPr="00D84695">
        <w:rPr>
          <w:rFonts w:ascii="Times New Roman" w:hAnsi="Times New Roman" w:cs="Times New Roman"/>
          <w:bCs/>
        </w:rPr>
        <w:t xml:space="preserve">сельского поселения </w:t>
      </w:r>
      <w:r w:rsidR="00F25A99">
        <w:rPr>
          <w:rFonts w:ascii="Times New Roman" w:hAnsi="Times New Roman" w:cs="Times New Roman"/>
          <w:bCs/>
        </w:rPr>
        <w:t>«Поселок Дугна»</w:t>
      </w:r>
      <w:r w:rsidRPr="00D84695">
        <w:rPr>
          <w:rFonts w:ascii="Times New Roman" w:hAnsi="Times New Roman" w:cs="Times New Roman"/>
          <w:bCs/>
        </w:rPr>
        <w:t xml:space="preserve"> </w:t>
      </w:r>
    </w:p>
    <w:p w:rsidR="00D84695" w:rsidRPr="00D84695" w:rsidRDefault="008B32CD" w:rsidP="00D84695">
      <w:pPr>
        <w:spacing w:after="0" w:line="240" w:lineRule="auto"/>
        <w:ind w:left="5387"/>
        <w:jc w:val="right"/>
        <w:rPr>
          <w:rFonts w:ascii="Times New Roman" w:hAnsi="Times New Roman" w:cs="Times New Roman"/>
          <w:bCs/>
        </w:rPr>
      </w:pPr>
      <w:r>
        <w:rPr>
          <w:rFonts w:ascii="Times New Roman" w:hAnsi="Times New Roman" w:cs="Times New Roman"/>
          <w:bCs/>
        </w:rPr>
        <w:t>от «04» февраля 2016</w:t>
      </w:r>
      <w:r w:rsidR="00F25A99">
        <w:rPr>
          <w:rFonts w:ascii="Times New Roman" w:hAnsi="Times New Roman" w:cs="Times New Roman"/>
          <w:bCs/>
        </w:rPr>
        <w:t xml:space="preserve"> года №</w:t>
      </w:r>
      <w:r>
        <w:rPr>
          <w:rFonts w:ascii="Times New Roman" w:hAnsi="Times New Roman" w:cs="Times New Roman"/>
          <w:bCs/>
        </w:rPr>
        <w:t>2</w:t>
      </w:r>
      <w:r w:rsidR="00F01B1E">
        <w:rPr>
          <w:rFonts w:ascii="Times New Roman" w:hAnsi="Times New Roman" w:cs="Times New Roman"/>
          <w:bCs/>
        </w:rPr>
        <w:t>7</w:t>
      </w:r>
    </w:p>
    <w:p w:rsidR="00D84695" w:rsidRPr="00D84695" w:rsidRDefault="00D84695" w:rsidP="00D84695">
      <w:pPr>
        <w:spacing w:after="0" w:line="240" w:lineRule="auto"/>
        <w:ind w:left="5387"/>
        <w:jc w:val="right"/>
        <w:rPr>
          <w:rFonts w:ascii="Times New Roman" w:hAnsi="Times New Roman" w:cs="Times New Roman"/>
          <w:bCs/>
        </w:rPr>
      </w:pPr>
    </w:p>
    <w:p w:rsidR="00D84695" w:rsidRPr="00D84695" w:rsidRDefault="00D84695" w:rsidP="00D84695">
      <w:pPr>
        <w:spacing w:after="0" w:line="240" w:lineRule="auto"/>
        <w:ind w:left="5387"/>
        <w:jc w:val="right"/>
        <w:rPr>
          <w:rFonts w:ascii="Times New Roman" w:hAnsi="Times New Roman" w:cs="Times New Roman"/>
          <w:bCs/>
        </w:rPr>
      </w:pPr>
    </w:p>
    <w:p w:rsidR="00D84695" w:rsidRPr="00D84695" w:rsidRDefault="00D84695" w:rsidP="00D84695">
      <w:pPr>
        <w:spacing w:after="0" w:line="240" w:lineRule="auto"/>
        <w:ind w:left="5387"/>
        <w:jc w:val="center"/>
        <w:rPr>
          <w:rFonts w:ascii="Times New Roman" w:hAnsi="Times New Roman" w:cs="Times New Roman"/>
          <w:bCs/>
        </w:rPr>
      </w:pPr>
    </w:p>
    <w:p w:rsidR="00D84695" w:rsidRPr="00D84695" w:rsidRDefault="00D84695" w:rsidP="00D84695">
      <w:pPr>
        <w:pStyle w:val="1"/>
        <w:jc w:val="center"/>
        <w:rPr>
          <w:rFonts w:ascii="Times New Roman" w:hAnsi="Times New Roman"/>
          <w:b/>
          <w:sz w:val="26"/>
          <w:szCs w:val="26"/>
        </w:rPr>
      </w:pPr>
      <w:r w:rsidRPr="00D84695">
        <w:rPr>
          <w:rFonts w:ascii="Times New Roman" w:hAnsi="Times New Roman"/>
          <w:b/>
          <w:sz w:val="26"/>
          <w:szCs w:val="26"/>
        </w:rPr>
        <w:t>ПОЛОЖЕНИЕ</w:t>
      </w:r>
    </w:p>
    <w:p w:rsidR="00D84695" w:rsidRPr="00D84695" w:rsidRDefault="00D84695" w:rsidP="00D84695">
      <w:pPr>
        <w:pStyle w:val="1"/>
        <w:jc w:val="center"/>
        <w:rPr>
          <w:rFonts w:ascii="Times New Roman" w:hAnsi="Times New Roman"/>
          <w:b/>
          <w:sz w:val="26"/>
          <w:szCs w:val="26"/>
        </w:rPr>
      </w:pPr>
      <w:r w:rsidRPr="00D84695">
        <w:rPr>
          <w:rFonts w:ascii="Times New Roman" w:hAnsi="Times New Roman"/>
          <w:b/>
          <w:sz w:val="26"/>
          <w:szCs w:val="26"/>
        </w:rPr>
        <w:t>о порядке осуществления муниципального жилищного контроля</w:t>
      </w:r>
    </w:p>
    <w:p w:rsidR="00D84695" w:rsidRPr="00D84695" w:rsidRDefault="00D84695" w:rsidP="00D84695">
      <w:pPr>
        <w:pStyle w:val="1"/>
        <w:jc w:val="center"/>
        <w:rPr>
          <w:rFonts w:ascii="Times New Roman" w:hAnsi="Times New Roman"/>
          <w:sz w:val="26"/>
          <w:szCs w:val="26"/>
        </w:rPr>
      </w:pPr>
      <w:r w:rsidRPr="00D84695">
        <w:rPr>
          <w:rFonts w:ascii="Times New Roman" w:hAnsi="Times New Roman"/>
          <w:b/>
          <w:sz w:val="26"/>
          <w:szCs w:val="26"/>
        </w:rPr>
        <w:t xml:space="preserve">на территории сельского поселения </w:t>
      </w:r>
      <w:r w:rsidR="00F25A99">
        <w:rPr>
          <w:rFonts w:ascii="Times New Roman" w:hAnsi="Times New Roman"/>
          <w:b/>
          <w:sz w:val="26"/>
          <w:szCs w:val="26"/>
        </w:rPr>
        <w:t>«Поселок Дугна»</w:t>
      </w:r>
    </w:p>
    <w:p w:rsidR="00D84695" w:rsidRPr="00D84695" w:rsidRDefault="00D84695" w:rsidP="00D84695">
      <w:pPr>
        <w:pStyle w:val="1"/>
        <w:jc w:val="center"/>
        <w:rPr>
          <w:rFonts w:ascii="Times New Roman" w:hAnsi="Times New Roman"/>
          <w:sz w:val="26"/>
          <w:szCs w:val="26"/>
        </w:rPr>
      </w:pPr>
    </w:p>
    <w:p w:rsidR="00D84695" w:rsidRPr="00D84695" w:rsidRDefault="00D84695" w:rsidP="00D84695">
      <w:pPr>
        <w:pStyle w:val="1"/>
        <w:jc w:val="center"/>
        <w:rPr>
          <w:rFonts w:ascii="Times New Roman" w:hAnsi="Times New Roman"/>
          <w:b/>
          <w:sz w:val="26"/>
          <w:szCs w:val="26"/>
        </w:rPr>
      </w:pPr>
      <w:r w:rsidRPr="00D84695">
        <w:rPr>
          <w:rFonts w:ascii="Times New Roman" w:hAnsi="Times New Roman"/>
          <w:b/>
          <w:sz w:val="26"/>
          <w:szCs w:val="26"/>
        </w:rPr>
        <w:t>1. Общие положения</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1.1. Настоящее положение определяет порядок осуществления муниципального жилищного контроля на территории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sz w:val="26"/>
          <w:szCs w:val="26"/>
        </w:rPr>
        <w:t xml:space="preserve">1.2. </w:t>
      </w:r>
      <w:r w:rsidRPr="00D84695">
        <w:rPr>
          <w:rFonts w:ascii="Times New Roman" w:hAnsi="Times New Roman"/>
          <w:iCs/>
          <w:sz w:val="26"/>
          <w:szCs w:val="26"/>
        </w:rPr>
        <w:t xml:space="preserve">Понятия и термины, применяемые в настоящем Положении, применяются в значениях, определенных Жилищным </w:t>
      </w:r>
      <w:hyperlink r:id="rId8" w:tgtFrame="_self" w:history="1">
        <w:r w:rsidRPr="00D84695">
          <w:rPr>
            <w:rStyle w:val="a3"/>
            <w:iCs/>
            <w:sz w:val="26"/>
            <w:szCs w:val="26"/>
          </w:rPr>
          <w:t>кодексом</w:t>
        </w:r>
      </w:hyperlink>
      <w:r w:rsidRPr="00D84695">
        <w:rPr>
          <w:rFonts w:ascii="Times New Roman" w:hAnsi="Times New Roman"/>
          <w:iCs/>
          <w:sz w:val="26"/>
          <w:szCs w:val="26"/>
        </w:rPr>
        <w:t xml:space="preserve"> Российской Федерации и иными федеральными законами, регулирующими правоотношения в сфере осуществления регионального государственного контроля (надзора) и муниципального контроля.</w:t>
      </w:r>
    </w:p>
    <w:p w:rsidR="00D84695" w:rsidRPr="00D84695" w:rsidRDefault="00D84695" w:rsidP="00D84695">
      <w:pPr>
        <w:pStyle w:val="1"/>
        <w:ind w:firstLine="851"/>
        <w:jc w:val="both"/>
        <w:rPr>
          <w:rFonts w:ascii="Times New Roman" w:hAnsi="Times New Roman"/>
          <w:spacing w:val="20"/>
          <w:sz w:val="26"/>
          <w:szCs w:val="26"/>
          <w:lang w:eastAsia="ru-RU"/>
        </w:rPr>
      </w:pPr>
    </w:p>
    <w:p w:rsidR="00D84695" w:rsidRPr="00D84695" w:rsidRDefault="00D84695" w:rsidP="00D84695">
      <w:pPr>
        <w:spacing w:after="0" w:line="240" w:lineRule="auto"/>
        <w:jc w:val="center"/>
        <w:rPr>
          <w:rFonts w:ascii="Times New Roman" w:hAnsi="Times New Roman" w:cs="Times New Roman"/>
          <w:b/>
          <w:sz w:val="26"/>
          <w:szCs w:val="26"/>
          <w:lang w:bidi="fa-IR"/>
        </w:rPr>
      </w:pPr>
      <w:r w:rsidRPr="00D84695">
        <w:rPr>
          <w:rFonts w:ascii="Times New Roman" w:hAnsi="Times New Roman" w:cs="Times New Roman"/>
          <w:b/>
          <w:sz w:val="26"/>
          <w:szCs w:val="26"/>
        </w:rPr>
        <w:t xml:space="preserve">2. </w:t>
      </w:r>
      <w:r w:rsidRPr="00D84695">
        <w:rPr>
          <w:rFonts w:ascii="Times New Roman" w:hAnsi="Times New Roman" w:cs="Times New Roman"/>
          <w:b/>
          <w:iCs/>
          <w:sz w:val="26"/>
          <w:szCs w:val="26"/>
        </w:rPr>
        <w:t>Предмет муниципального жилищного контроля.</w:t>
      </w:r>
    </w:p>
    <w:p w:rsidR="00D84695" w:rsidRPr="00D84695" w:rsidRDefault="00D84695" w:rsidP="00D84695">
      <w:pPr>
        <w:pStyle w:val="1"/>
        <w:ind w:right="-1" w:firstLine="851"/>
        <w:jc w:val="both"/>
        <w:rPr>
          <w:rFonts w:ascii="Times New Roman" w:hAnsi="Times New Roman"/>
          <w:iCs/>
          <w:sz w:val="26"/>
          <w:szCs w:val="26"/>
        </w:rPr>
      </w:pPr>
      <w:r w:rsidRPr="00D84695">
        <w:rPr>
          <w:rFonts w:ascii="Times New Roman" w:hAnsi="Times New Roman"/>
          <w:sz w:val="26"/>
          <w:szCs w:val="26"/>
        </w:rPr>
        <w:t xml:space="preserve">2.1. </w:t>
      </w:r>
      <w:r w:rsidRPr="00D84695">
        <w:rPr>
          <w:rFonts w:ascii="Times New Roman" w:hAnsi="Times New Roman"/>
          <w:iCs/>
          <w:sz w:val="26"/>
          <w:szCs w:val="26"/>
        </w:rPr>
        <w:t>Предметом муниципального жилищного контроля в соответствии с законодательством является соблюдение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Калужской области в сфере жилищных отношений, а также муниципальными правовыми актами, в том числе:</w:t>
      </w:r>
    </w:p>
    <w:p w:rsidR="00D84695" w:rsidRPr="00D84695" w:rsidRDefault="00D84695" w:rsidP="00D84695">
      <w:pPr>
        <w:pStyle w:val="1"/>
        <w:ind w:right="-1" w:firstLine="851"/>
        <w:jc w:val="both"/>
        <w:rPr>
          <w:rFonts w:ascii="Times New Roman" w:hAnsi="Times New Roman"/>
          <w:iCs/>
          <w:sz w:val="26"/>
          <w:szCs w:val="26"/>
        </w:rPr>
      </w:pPr>
      <w:r w:rsidRPr="00D84695">
        <w:rPr>
          <w:rFonts w:ascii="Times New Roman" w:hAnsi="Times New Roman"/>
          <w:iCs/>
          <w:sz w:val="26"/>
          <w:szCs w:val="26"/>
        </w:rPr>
        <w:t>- контроль за техническим состоянием и использованием муниципального жилищного фонда, общего имущества собственников помещений в многоквартирном доме, в составе которого находится муниципальный жилищный фонд, своевременным выполнением р</w:t>
      </w:r>
      <w:bookmarkStart w:id="0" w:name="_GoBack"/>
      <w:bookmarkEnd w:id="0"/>
      <w:r w:rsidRPr="00D84695">
        <w:rPr>
          <w:rFonts w:ascii="Times New Roman" w:hAnsi="Times New Roman"/>
          <w:iCs/>
          <w:sz w:val="26"/>
          <w:szCs w:val="26"/>
        </w:rPr>
        <w:t>абот по его содержанию и ремонту;</w:t>
      </w:r>
    </w:p>
    <w:p w:rsidR="00D84695" w:rsidRPr="00D84695" w:rsidRDefault="00D84695" w:rsidP="00D84695">
      <w:pPr>
        <w:pStyle w:val="1"/>
        <w:ind w:right="-1" w:firstLine="851"/>
        <w:jc w:val="both"/>
        <w:rPr>
          <w:rFonts w:ascii="Times New Roman" w:hAnsi="Times New Roman"/>
          <w:iCs/>
          <w:sz w:val="26"/>
          <w:szCs w:val="26"/>
        </w:rPr>
      </w:pPr>
      <w:r w:rsidRPr="00D84695">
        <w:rPr>
          <w:rFonts w:ascii="Times New Roman" w:hAnsi="Times New Roman"/>
          <w:iCs/>
          <w:sz w:val="26"/>
          <w:szCs w:val="26"/>
        </w:rPr>
        <w:t>- контроль за соблюдением правил пользования муниципальными жилыми помещениями нанимателями и членами их семей, использованием жилого помещения по целевому назначению;</w:t>
      </w:r>
    </w:p>
    <w:p w:rsidR="00D84695" w:rsidRPr="00D84695" w:rsidRDefault="00D84695" w:rsidP="00D84695">
      <w:pPr>
        <w:pStyle w:val="1"/>
        <w:ind w:right="-1" w:firstLine="851"/>
        <w:jc w:val="both"/>
        <w:rPr>
          <w:rFonts w:ascii="Times New Roman" w:hAnsi="Times New Roman"/>
          <w:iCs/>
          <w:sz w:val="26"/>
          <w:szCs w:val="26"/>
        </w:rPr>
      </w:pPr>
      <w:r w:rsidRPr="00D84695">
        <w:rPr>
          <w:rFonts w:ascii="Times New Roman" w:hAnsi="Times New Roman"/>
          <w:iCs/>
          <w:sz w:val="26"/>
          <w:szCs w:val="26"/>
        </w:rPr>
        <w:t>- контроль за соблюдением правил предоставления коммунальных услуг в многоквартирные дома, в составе которых находится муниципальный жилищный фонд;</w:t>
      </w:r>
    </w:p>
    <w:p w:rsidR="00D84695" w:rsidRPr="00D84695" w:rsidRDefault="00D84695" w:rsidP="00D84695">
      <w:pPr>
        <w:pStyle w:val="1"/>
        <w:ind w:right="-1" w:firstLine="851"/>
        <w:jc w:val="both"/>
        <w:rPr>
          <w:rFonts w:ascii="Times New Roman" w:hAnsi="Times New Roman"/>
          <w:iCs/>
          <w:sz w:val="26"/>
          <w:szCs w:val="26"/>
        </w:rPr>
      </w:pPr>
      <w:r w:rsidRPr="00D84695">
        <w:rPr>
          <w:rFonts w:ascii="Times New Roman" w:hAnsi="Times New Roman"/>
          <w:iCs/>
          <w:sz w:val="26"/>
          <w:szCs w:val="26"/>
        </w:rPr>
        <w:t>- контроль за наличием в многоквартирных домах, в составе которых находится муниципальный жилищный фонд, приборов учета энергетических и водных ресурсов, соблюдением обязательных требований энергетической эффективности.</w:t>
      </w:r>
    </w:p>
    <w:p w:rsidR="00D84695" w:rsidRPr="00D84695" w:rsidRDefault="00D84695" w:rsidP="00D84695">
      <w:pPr>
        <w:pStyle w:val="1"/>
        <w:jc w:val="both"/>
        <w:rPr>
          <w:rFonts w:ascii="Times New Roman" w:hAnsi="Times New Roman"/>
          <w:sz w:val="26"/>
          <w:szCs w:val="26"/>
        </w:rPr>
      </w:pPr>
    </w:p>
    <w:p w:rsidR="00D84695" w:rsidRPr="00D84695" w:rsidRDefault="00D84695" w:rsidP="00D84695">
      <w:pPr>
        <w:pStyle w:val="1"/>
        <w:jc w:val="center"/>
        <w:rPr>
          <w:rFonts w:ascii="Times New Roman" w:hAnsi="Times New Roman"/>
          <w:b/>
          <w:sz w:val="26"/>
          <w:szCs w:val="26"/>
        </w:rPr>
      </w:pPr>
      <w:r w:rsidRPr="00D84695">
        <w:rPr>
          <w:rFonts w:ascii="Times New Roman" w:hAnsi="Times New Roman"/>
          <w:b/>
          <w:sz w:val="26"/>
          <w:szCs w:val="26"/>
        </w:rPr>
        <w:t xml:space="preserve">3. </w:t>
      </w:r>
      <w:r w:rsidRPr="00D84695">
        <w:rPr>
          <w:rFonts w:ascii="Times New Roman" w:hAnsi="Times New Roman"/>
          <w:b/>
          <w:iCs/>
          <w:sz w:val="26"/>
          <w:szCs w:val="26"/>
        </w:rPr>
        <w:t>Должностные лица, осуществляющие муниципальный жилищный контроль.</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3.1. Органом, уполномоченным на осуществлении муниципального жилищного контроля на территории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xml:space="preserve">, является постоянно действующая комиссия администрации сельского поселения </w:t>
      </w:r>
      <w:r w:rsidR="00F25A99">
        <w:rPr>
          <w:rFonts w:ascii="Times New Roman" w:hAnsi="Times New Roman"/>
          <w:sz w:val="26"/>
          <w:szCs w:val="26"/>
        </w:rPr>
        <w:lastRenderedPageBreak/>
        <w:t>«Поселок Дугна»</w:t>
      </w:r>
      <w:r w:rsidRPr="00D84695">
        <w:rPr>
          <w:rFonts w:ascii="Times New Roman" w:hAnsi="Times New Roman"/>
          <w:sz w:val="26"/>
          <w:szCs w:val="26"/>
        </w:rPr>
        <w:t xml:space="preserve"> по решению отдельных вопросов местного значения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xml:space="preserve"> (далее - орган муниципального жилищного контроля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Муниципальный жилищный контроль осуществляют должностные лица органа муниципального жилищного контроля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3.2. В своей деятельности муниципальные должностные лица органа муниципального жилищного контроля руководствуются Конституцией Российской Федерации, нормативными правовыми актами Российской Федерации и Калужской области, настоящим Положением и иными нормативными правовыми актами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регулирующими жилищные правоотношения.</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3.3. Органы муниципального жилищного контроля администрации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xml:space="preserve"> осуществляют свою деятельность во взаимодействии с должностными лицами органа исполнительной власти Калужской области, уполномоченным на осуществление государственного жилищного надзора.</w:t>
      </w:r>
    </w:p>
    <w:p w:rsidR="00D84695" w:rsidRPr="00D84695" w:rsidRDefault="00D84695" w:rsidP="00D84695">
      <w:pPr>
        <w:pStyle w:val="1"/>
        <w:ind w:firstLine="851"/>
        <w:jc w:val="both"/>
        <w:rPr>
          <w:rFonts w:ascii="Times New Roman" w:hAnsi="Times New Roman"/>
          <w:sz w:val="26"/>
          <w:szCs w:val="26"/>
        </w:rPr>
      </w:pPr>
    </w:p>
    <w:p w:rsidR="00D84695" w:rsidRPr="00D84695" w:rsidRDefault="00D84695" w:rsidP="00D84695">
      <w:pPr>
        <w:pStyle w:val="1"/>
        <w:jc w:val="center"/>
        <w:rPr>
          <w:rFonts w:ascii="Times New Roman" w:hAnsi="Times New Roman"/>
          <w:b/>
          <w:sz w:val="26"/>
          <w:szCs w:val="26"/>
        </w:rPr>
      </w:pPr>
      <w:r w:rsidRPr="00D84695">
        <w:rPr>
          <w:rFonts w:ascii="Times New Roman" w:hAnsi="Times New Roman"/>
          <w:b/>
          <w:sz w:val="26"/>
          <w:szCs w:val="26"/>
        </w:rPr>
        <w:t xml:space="preserve">4. </w:t>
      </w:r>
      <w:r w:rsidRPr="00D84695">
        <w:rPr>
          <w:rFonts w:ascii="Times New Roman" w:hAnsi="Times New Roman"/>
          <w:b/>
          <w:bCs/>
          <w:sz w:val="26"/>
          <w:szCs w:val="26"/>
        </w:rPr>
        <w:t>Формы осуществления муниципального жилищного контроля</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4.1. Проведение муниципального жилищного контроля осуществляется в форме плановых (по основаниям и в порядке, установленным частью 4.1 статьи 20 Жилищного кодекса Российской Федерации, статьей 9 Федерального закона № 294-ФЗ) и внеплановых проверок (по основаниям и в порядке, установленным частью 4.2 статьи 20 Жилищного кодекса Российской Федерации, статьей 10 Федерального закона № 294-ФЗ).</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4.2. Плановые проверки проводятся на основании ежегодно утверждаемого главой администрации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xml:space="preserve"> плана проведения плановых проверок, который доводится до сведения заинтересованных лиц.</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4.3. В ежегодных планах проведения плановых проверок указываются следующие сведения:</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наименования юридических лиц, фамилии, имена, отчества граждан и индивидуальных предпринимателей, деятельность которых подлежит плановым проверкам;</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цель и основание проведения каждой плановой проверки;</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дата и сроки проведения каждой плановой проверки;</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наименование органа муниципального контроля, осуществляющего плановую проверку.</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sz w:val="26"/>
          <w:szCs w:val="26"/>
        </w:rPr>
        <w:t xml:space="preserve">4.4. </w:t>
      </w:r>
      <w:r w:rsidRPr="00D84695">
        <w:rPr>
          <w:rFonts w:ascii="Times New Roman" w:hAnsi="Times New Roman"/>
          <w:bCs/>
          <w:iCs/>
          <w:sz w:val="26"/>
          <w:szCs w:val="26"/>
        </w:rPr>
        <w:t xml:space="preserve">Основанием для </w:t>
      </w:r>
      <w:r w:rsidRPr="00D84695">
        <w:rPr>
          <w:rFonts w:ascii="Times New Roman" w:hAnsi="Times New Roman"/>
          <w:iCs/>
          <w:sz w:val="26"/>
          <w:szCs w:val="26"/>
        </w:rPr>
        <w:t xml:space="preserve">включения плановой проверки в ежегодный план проведения плановых </w:t>
      </w:r>
      <w:r w:rsidRPr="00D84695">
        <w:rPr>
          <w:rFonts w:ascii="Times New Roman" w:hAnsi="Times New Roman"/>
          <w:bCs/>
          <w:iCs/>
          <w:sz w:val="26"/>
          <w:szCs w:val="26"/>
        </w:rPr>
        <w:t>проверо</w:t>
      </w:r>
      <w:r w:rsidRPr="00D84695">
        <w:rPr>
          <w:rFonts w:ascii="Times New Roman" w:hAnsi="Times New Roman"/>
          <w:iCs/>
          <w:sz w:val="26"/>
          <w:szCs w:val="26"/>
        </w:rPr>
        <w:t xml:space="preserve">к </w:t>
      </w:r>
      <w:r w:rsidRPr="00D84695">
        <w:rPr>
          <w:rFonts w:ascii="Times New Roman" w:hAnsi="Times New Roman"/>
          <w:bCs/>
          <w:iCs/>
          <w:sz w:val="26"/>
          <w:szCs w:val="26"/>
        </w:rPr>
        <w:t xml:space="preserve">является </w:t>
      </w:r>
      <w:r w:rsidRPr="00D84695">
        <w:rPr>
          <w:rFonts w:ascii="Times New Roman" w:hAnsi="Times New Roman"/>
          <w:iCs/>
          <w:sz w:val="26"/>
          <w:szCs w:val="26"/>
        </w:rPr>
        <w:t>истечение одного года со дня: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окончания проведения последней плановой проверки юридического лица, индивидуального предпринимателя.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sz w:val="26"/>
          <w:szCs w:val="26"/>
        </w:rPr>
        <w:lastRenderedPageBreak/>
        <w:t xml:space="preserve">4.5. </w:t>
      </w:r>
      <w:r w:rsidRPr="00D84695">
        <w:rPr>
          <w:rFonts w:ascii="Times New Roman" w:hAnsi="Times New Roman"/>
          <w:iCs/>
          <w:sz w:val="26"/>
          <w:szCs w:val="26"/>
        </w:rPr>
        <w:t>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 такого договора и его заключения, а также нарушения управляющей организацией обязательств, предусмотренных частью 2 статьи 162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4.6. По результатам проверки оформляется акт проверки соблюдения законодательства с соблюдением требований, установленных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4.7. В случае выявления административного правонарушения или нарушений требований жилищного законодательства муниципальным жилищным инспектором в соответствии с законодательством выдается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 о проведении других мероприятий, предусмотренных законодательством.</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4.8. 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4.9. 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 о вручении.</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4.10. При неисполнении предписаний в указанные сроки в установленном порядке принимаются меры по привлечению виновных лиц к административной ответственности.</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4.11. 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наименовании, датах начала и окончания проведения проверки, времени ее проведения, правовых основаниях, </w:t>
      </w:r>
      <w:r w:rsidRPr="00D84695">
        <w:rPr>
          <w:rFonts w:ascii="Times New Roman" w:hAnsi="Times New Roman"/>
          <w:sz w:val="26"/>
          <w:szCs w:val="26"/>
        </w:rPr>
        <w:lastRenderedPageBreak/>
        <w:t>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 проводящих проверку, его или их подписи.</w:t>
      </w:r>
    </w:p>
    <w:p w:rsidR="00D84695" w:rsidRPr="00D84695" w:rsidRDefault="00D84695" w:rsidP="00D84695">
      <w:pPr>
        <w:pStyle w:val="1"/>
        <w:ind w:firstLine="851"/>
        <w:jc w:val="both"/>
        <w:rPr>
          <w:rFonts w:ascii="Times New Roman" w:hAnsi="Times New Roman"/>
          <w:sz w:val="26"/>
          <w:szCs w:val="26"/>
        </w:rPr>
      </w:pPr>
      <w:r w:rsidRPr="00D84695">
        <w:rPr>
          <w:rFonts w:ascii="Times New Roman" w:hAnsi="Times New Roman"/>
          <w:sz w:val="26"/>
          <w:szCs w:val="26"/>
        </w:rPr>
        <w:t xml:space="preserve">4.12. Руководитель, иное должностное лицо или уполномоченный представитель юридического лица, индивидуальный предприниматель, а также гражданин при проведении проверки имеют право обжаловать действия (бездействие) муниципальных жилищных инспекторов сельского поселения </w:t>
      </w:r>
      <w:r w:rsidR="00F25A99">
        <w:rPr>
          <w:rFonts w:ascii="Times New Roman" w:hAnsi="Times New Roman"/>
          <w:sz w:val="26"/>
          <w:szCs w:val="26"/>
        </w:rPr>
        <w:t>«Поселок Дугна»</w:t>
      </w:r>
      <w:r w:rsidRPr="00D84695">
        <w:rPr>
          <w:rFonts w:ascii="Times New Roman" w:hAnsi="Times New Roman"/>
          <w:sz w:val="26"/>
          <w:szCs w:val="26"/>
        </w:rPr>
        <w:t>, 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 и Калужской области.</w:t>
      </w:r>
    </w:p>
    <w:p w:rsidR="00D84695" w:rsidRPr="00D84695" w:rsidRDefault="00D84695" w:rsidP="00D84695">
      <w:pPr>
        <w:pStyle w:val="1"/>
        <w:rPr>
          <w:rFonts w:ascii="Times New Roman" w:hAnsi="Times New Roman"/>
        </w:rPr>
      </w:pPr>
    </w:p>
    <w:p w:rsidR="00D84695" w:rsidRPr="00D84695" w:rsidRDefault="00D84695" w:rsidP="00D84695">
      <w:pPr>
        <w:pStyle w:val="1"/>
        <w:ind w:firstLine="851"/>
        <w:jc w:val="center"/>
        <w:rPr>
          <w:rFonts w:ascii="Times New Roman" w:hAnsi="Times New Roman"/>
          <w:b/>
          <w:iCs/>
          <w:sz w:val="26"/>
          <w:szCs w:val="26"/>
        </w:rPr>
      </w:pPr>
      <w:r w:rsidRPr="00D84695">
        <w:rPr>
          <w:rFonts w:ascii="Times New Roman" w:hAnsi="Times New Roman"/>
          <w:b/>
          <w:iCs/>
          <w:sz w:val="26"/>
          <w:szCs w:val="26"/>
        </w:rPr>
        <w:t>5. Полномочия муниципальных жилищных инспекторов, осуществляющих муниципальный жилищный контроль.</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5.1. Муниципальный жилищный инспектор, осуществляющий муниципальный жилищный контроль, в пределах предоставленных полномочий имеет право:</w:t>
      </w:r>
      <w:r w:rsidRPr="00D84695">
        <w:rPr>
          <w:rFonts w:ascii="Times New Roman" w:hAnsi="Times New Roman"/>
          <w:iCs/>
          <w:sz w:val="26"/>
          <w:szCs w:val="26"/>
        </w:rPr>
        <w:tab/>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 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 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со статьей 162 Жилищного кодекса, правомерность утверждения условий этого договора и его заключения;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выдавать предписания о прекращении нарушений обязательных требований, об устранении выявленных нарушений, о проведении мероприятий по </w:t>
      </w:r>
      <w:r w:rsidRPr="00D84695">
        <w:rPr>
          <w:rFonts w:ascii="Times New Roman" w:hAnsi="Times New Roman"/>
          <w:iCs/>
          <w:sz w:val="26"/>
          <w:szCs w:val="26"/>
        </w:rPr>
        <w:lastRenderedPageBreak/>
        <w:t>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внесенных в устав изменений обязательным требованиям;</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5.2. Муниципальный жилищный инспектор, осуществляющий муниципальный жилищный контроль, при проведении мероприятий по контролю обязан:</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проводить проверку только во время исполнения служебных обязанностей, выездную проверку -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w:t>
      </w:r>
      <w:r w:rsidRPr="00D84695">
        <w:rPr>
          <w:rFonts w:ascii="Times New Roman" w:hAnsi="Times New Roman"/>
          <w:iCs/>
          <w:sz w:val="26"/>
          <w:szCs w:val="26"/>
        </w:rPr>
        <w:lastRenderedPageBreak/>
        <w:t>допускать необоснованного ограничения прав и законных интересов граждан, в том числе индивидуальных предпринимателей, юридических лиц;</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соблюдать сроки проведения проверки, установленные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осуществлять запись о проведенной проверке в журнале учета проверок.</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5.3. При осуществлении муниципального жилищного контроля муниципальный жилищный инспектор несет в установленном действующим законодательством и настоящим Положением ответственность за:</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несоблюдение требований законодательства при исполнении служебных обязанностей;</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несоблюдение установленного порядка осуществления муниципального жилищного контроля;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непринятие мер по предотвращению и устранению последствий выявленных нарушений жилищного законодательства;</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объективность и достоверность материалов проводимых проверок.</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5.4. При проведении проверки муниципальный жилищный инспектор не вправе:</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муниципального жилищного контроля сельского поселения </w:t>
      </w:r>
      <w:r w:rsidR="00F25A99">
        <w:rPr>
          <w:rFonts w:ascii="Times New Roman" w:hAnsi="Times New Roman"/>
          <w:iCs/>
          <w:sz w:val="26"/>
          <w:szCs w:val="26"/>
        </w:rPr>
        <w:t>«Поселок Дугна»</w:t>
      </w:r>
      <w:r w:rsidRPr="00D84695">
        <w:rPr>
          <w:rFonts w:ascii="Times New Roman" w:hAnsi="Times New Roman"/>
          <w:iCs/>
          <w:sz w:val="26"/>
          <w:szCs w:val="26"/>
        </w:rPr>
        <w:t>, от имени которого действует муниципальный жилищный инспектор;</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превышать установленные сроки проведения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5.5. При организации и осуществлении муниципального жилищного контроля муниципальный жилищный инспектор взаимодействует с уполномоченными органами исполнительной власти Калужской области, осуществляющими региональный государственный жилищный надзор, в порядке, установленном законом Калужской области. </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lastRenderedPageBreak/>
        <w:t>5.6. Препятствование осуществлению полномочий муниципальному жилищному инспектору при проведении ими муниципального жилищного контроля влечет установленную законодательством Российской Федерации ответственность.</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5.7. Муниципальный жилищный инспектор, осуществляющий муниципальный жилищный контроль, составляет отчетность о своей деятельности, обеспечивает достоверность составляемых отчетов, которые представляют в установленные сроки в предусмотренные законодательством Российской Федерации органы.</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5.8. Администрации сельского поселения </w:t>
      </w:r>
      <w:r w:rsidR="00F25A99">
        <w:rPr>
          <w:rFonts w:ascii="Times New Roman" w:hAnsi="Times New Roman"/>
          <w:iCs/>
          <w:sz w:val="26"/>
          <w:szCs w:val="26"/>
        </w:rPr>
        <w:t>«Поселок Дугна»</w:t>
      </w:r>
      <w:r w:rsidRPr="00D84695">
        <w:rPr>
          <w:rFonts w:ascii="Times New Roman" w:hAnsi="Times New Roman"/>
          <w:iCs/>
          <w:sz w:val="26"/>
          <w:szCs w:val="26"/>
        </w:rPr>
        <w:t xml:space="preserve"> по инициативе муниципального жилищного инспектора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 или в случаях выявления нарушений порядка создания товарищества собственников жилья, выбора управляющей организации, утверждения условий договора управления многоквартирным домом и его заключения.</w:t>
      </w:r>
    </w:p>
    <w:p w:rsidR="00D84695" w:rsidRPr="00D84695" w:rsidRDefault="00D84695" w:rsidP="00D84695">
      <w:pPr>
        <w:pStyle w:val="1"/>
        <w:ind w:firstLine="851"/>
        <w:jc w:val="center"/>
        <w:rPr>
          <w:rFonts w:ascii="Times New Roman" w:hAnsi="Times New Roman"/>
          <w:b/>
          <w:iCs/>
          <w:sz w:val="26"/>
          <w:szCs w:val="26"/>
        </w:rPr>
      </w:pPr>
      <w:r w:rsidRPr="00D84695">
        <w:rPr>
          <w:rFonts w:ascii="Times New Roman" w:hAnsi="Times New Roman"/>
          <w:b/>
          <w:iCs/>
          <w:sz w:val="26"/>
          <w:szCs w:val="26"/>
        </w:rPr>
        <w:t>6. Права юридических лиц, индивидуальных предпринимателей, граждан при проведении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sz w:val="26"/>
          <w:szCs w:val="26"/>
        </w:rPr>
        <w:t>6.1.</w:t>
      </w:r>
      <w:r w:rsidRPr="00D84695">
        <w:rPr>
          <w:rFonts w:ascii="Times New Roman" w:hAnsi="Times New Roman"/>
          <w:iCs/>
          <w:sz w:val="26"/>
          <w:szCs w:val="26"/>
        </w:rPr>
        <w:t xml:space="preserve"> Руководитель или уполномоченный представитель юридического лица, индивидуальный предприниматель, гражданин или их уполномоченные представители при проведении проверки имеют право:</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непосредственно присутствовать при проведении проверки, давать объяснения по вопросам, относящимся к предмету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получать от уполномоченного органа, должностных лиц информацию, которая относится к предмету проверки и представление которой предусмотрено Положением;</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знакомиться с результатами проверки и указывать в акте проверки о своем ознакомлении с результатами проверки, согласие или несогласие с ними, а также с отдельными действиями должностных лиц, уполномоченного органа;</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обжаловать действия (бездействия) должностных лиц уполномоченного органа, повлекшие за собой нарушение прав юридического лица, индивидуального предпринимателя, гражданина при проведении проверки, в административном и (или) судебном порядке в соответствии с законодательством Российской Федерации;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осуществлять иные права, предусмотренные законодательством Российской Федерации.</w:t>
      </w:r>
    </w:p>
    <w:p w:rsidR="00D84695" w:rsidRPr="00D84695" w:rsidRDefault="00D84695" w:rsidP="00D84695">
      <w:pPr>
        <w:pStyle w:val="1"/>
        <w:ind w:firstLine="851"/>
        <w:jc w:val="center"/>
        <w:rPr>
          <w:rFonts w:ascii="Times New Roman" w:hAnsi="Times New Roman"/>
          <w:b/>
          <w:iCs/>
          <w:sz w:val="26"/>
          <w:szCs w:val="26"/>
        </w:rPr>
      </w:pPr>
      <w:r w:rsidRPr="00D84695">
        <w:rPr>
          <w:rFonts w:ascii="Times New Roman" w:hAnsi="Times New Roman"/>
          <w:b/>
          <w:iCs/>
          <w:sz w:val="26"/>
          <w:szCs w:val="26"/>
        </w:rPr>
        <w:t>7. Обязанности юридических лиц, индивидуальных предпринимателей, граждан при проведении проверки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7.1. Юридические лица, индивидуальные предприниматели, граждане при проведении проверки обязаны:</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присутствовать при проведении проверки либо обеспечить присутствие уполномоченных представителей;</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представлять необходимые для проведения проверки документы;</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lastRenderedPageBreak/>
        <w:t>- не препятствовать осуществлению должностными лицами уполномоченного органа муниципального жилищного контроля;</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 исполнять иные обязанности, предусмотренные законодательством Российской Федерации.</w:t>
      </w:r>
    </w:p>
    <w:p w:rsidR="00D84695" w:rsidRPr="00D84695" w:rsidRDefault="00D84695" w:rsidP="00D84695">
      <w:pPr>
        <w:pStyle w:val="1"/>
        <w:ind w:firstLine="851"/>
        <w:jc w:val="both"/>
        <w:rPr>
          <w:rFonts w:ascii="Times New Roman" w:hAnsi="Times New Roman"/>
          <w:iCs/>
          <w:sz w:val="26"/>
          <w:szCs w:val="26"/>
        </w:rPr>
      </w:pPr>
      <w:r w:rsidRPr="00D84695">
        <w:rPr>
          <w:rFonts w:ascii="Times New Roman" w:hAnsi="Times New Roman"/>
          <w:iCs/>
          <w:sz w:val="26"/>
          <w:szCs w:val="26"/>
        </w:rPr>
        <w:t xml:space="preserve"> 7.2. Руководитель или уполномоченный представитель юридического лица, индивидуальный предприниматель, гражданин или их уполномоченные представители, допустившие нарушение Положения, необоснованно препятствующие проведению проверок и (или) не исполняющие в установленный срок предписания должностных лиц уполномоченного органа об устранении выявленных нарушений требований федеральных законов, законов Калужской области и муниципальных правовых актов в области жилищных отношений, несут ответственность в соответствии с законодательством Российской Федерации.</w:t>
      </w:r>
    </w:p>
    <w:p w:rsidR="00D84695" w:rsidRPr="00D84695" w:rsidRDefault="00D84695" w:rsidP="00D84695">
      <w:pPr>
        <w:spacing w:after="0" w:line="240" w:lineRule="auto"/>
        <w:rPr>
          <w:rFonts w:ascii="Times New Roman" w:hAnsi="Times New Roman" w:cs="Times New Roman"/>
          <w:sz w:val="26"/>
          <w:szCs w:val="26"/>
        </w:rPr>
      </w:pPr>
    </w:p>
    <w:p w:rsidR="00D84695" w:rsidRPr="00D84695" w:rsidRDefault="00D84695" w:rsidP="00D84695">
      <w:pPr>
        <w:spacing w:after="0" w:line="240" w:lineRule="auto"/>
        <w:rPr>
          <w:rFonts w:ascii="Times New Roman" w:hAnsi="Times New Roman" w:cs="Times New Roman"/>
          <w:b/>
          <w:sz w:val="32"/>
          <w:szCs w:val="32"/>
        </w:rPr>
      </w:pPr>
    </w:p>
    <w:p w:rsidR="00D84695" w:rsidRPr="00D84695" w:rsidRDefault="00D84695" w:rsidP="00D84695">
      <w:pPr>
        <w:spacing w:after="0" w:line="240" w:lineRule="auto"/>
        <w:rPr>
          <w:rFonts w:ascii="Times New Roman" w:hAnsi="Times New Roman" w:cs="Times New Roman"/>
          <w:i/>
          <w:sz w:val="24"/>
          <w:szCs w:val="24"/>
        </w:rPr>
      </w:pPr>
      <w:r w:rsidRPr="00D84695">
        <w:rPr>
          <w:rFonts w:ascii="Times New Roman" w:hAnsi="Times New Roman" w:cs="Times New Roman"/>
          <w:b/>
          <w:sz w:val="28"/>
          <w:szCs w:val="28"/>
        </w:rPr>
        <w:t xml:space="preserve">                                                                                                                </w:t>
      </w:r>
    </w:p>
    <w:p w:rsidR="007121D5" w:rsidRPr="00D84695" w:rsidRDefault="007121D5" w:rsidP="00D84695">
      <w:pPr>
        <w:spacing w:after="0" w:line="240" w:lineRule="auto"/>
        <w:rPr>
          <w:rFonts w:ascii="Times New Roman" w:hAnsi="Times New Roman" w:cs="Times New Roman"/>
        </w:rPr>
      </w:pPr>
    </w:p>
    <w:sectPr w:rsidR="007121D5" w:rsidRPr="00D84695" w:rsidSect="008A16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B708A9"/>
    <w:multiLevelType w:val="multilevel"/>
    <w:tmpl w:val="411634D8"/>
    <w:lvl w:ilvl="0">
      <w:start w:val="1"/>
      <w:numFmt w:val="decimal"/>
      <w:lvlText w:val="%1."/>
      <w:lvlJc w:val="left"/>
      <w:pPr>
        <w:tabs>
          <w:tab w:val="num" w:pos="1340"/>
        </w:tabs>
        <w:ind w:left="1340" w:hanging="630"/>
      </w:pPr>
      <w:rPr>
        <w:rFonts w:cs="Times New Roman"/>
      </w:rPr>
    </w:lvl>
    <w:lvl w:ilvl="1">
      <w:start w:val="1"/>
      <w:numFmt w:val="decimal"/>
      <w:isLgl/>
      <w:lvlText w:val="%1.%2."/>
      <w:lvlJc w:val="left"/>
      <w:pPr>
        <w:tabs>
          <w:tab w:val="num" w:pos="1571"/>
        </w:tabs>
        <w:ind w:left="1571" w:hanging="720"/>
      </w:pPr>
      <w:rPr>
        <w:rFonts w:cs="Times New Roman"/>
      </w:rPr>
    </w:lvl>
    <w:lvl w:ilvl="2">
      <w:start w:val="1"/>
      <w:numFmt w:val="decimal"/>
      <w:isLgl/>
      <w:lvlText w:val="%1.%2.%3."/>
      <w:lvlJc w:val="left"/>
      <w:pPr>
        <w:tabs>
          <w:tab w:val="num" w:pos="1571"/>
        </w:tabs>
        <w:ind w:left="1571" w:hanging="720"/>
      </w:pPr>
      <w:rPr>
        <w:rFonts w:cs="Times New Roman"/>
      </w:rPr>
    </w:lvl>
    <w:lvl w:ilvl="3">
      <w:start w:val="1"/>
      <w:numFmt w:val="decimal"/>
      <w:isLgl/>
      <w:lvlText w:val="%1.%2.%3.%4."/>
      <w:lvlJc w:val="left"/>
      <w:pPr>
        <w:tabs>
          <w:tab w:val="num" w:pos="1931"/>
        </w:tabs>
        <w:ind w:left="1931" w:hanging="1080"/>
      </w:pPr>
      <w:rPr>
        <w:rFonts w:cs="Times New Roman"/>
      </w:rPr>
    </w:lvl>
    <w:lvl w:ilvl="4">
      <w:start w:val="1"/>
      <w:numFmt w:val="decimal"/>
      <w:isLgl/>
      <w:lvlText w:val="%1.%2.%3.%4.%5."/>
      <w:lvlJc w:val="left"/>
      <w:pPr>
        <w:tabs>
          <w:tab w:val="num" w:pos="1931"/>
        </w:tabs>
        <w:ind w:left="1931" w:hanging="1080"/>
      </w:pPr>
      <w:rPr>
        <w:rFonts w:cs="Times New Roman"/>
      </w:rPr>
    </w:lvl>
    <w:lvl w:ilvl="5">
      <w:start w:val="1"/>
      <w:numFmt w:val="decimal"/>
      <w:isLgl/>
      <w:lvlText w:val="%1.%2.%3.%4.%5.%6."/>
      <w:lvlJc w:val="left"/>
      <w:pPr>
        <w:tabs>
          <w:tab w:val="num" w:pos="2291"/>
        </w:tabs>
        <w:ind w:left="2291" w:hanging="1440"/>
      </w:pPr>
      <w:rPr>
        <w:rFonts w:cs="Times New Roman"/>
      </w:rPr>
    </w:lvl>
    <w:lvl w:ilvl="6">
      <w:start w:val="1"/>
      <w:numFmt w:val="decimal"/>
      <w:isLgl/>
      <w:lvlText w:val="%1.%2.%3.%4.%5.%6.%7."/>
      <w:lvlJc w:val="left"/>
      <w:pPr>
        <w:tabs>
          <w:tab w:val="num" w:pos="2291"/>
        </w:tabs>
        <w:ind w:left="2291" w:hanging="1440"/>
      </w:pPr>
      <w:rPr>
        <w:rFonts w:cs="Times New Roman"/>
      </w:rPr>
    </w:lvl>
    <w:lvl w:ilvl="7">
      <w:start w:val="1"/>
      <w:numFmt w:val="decimal"/>
      <w:isLgl/>
      <w:lvlText w:val="%1.%2.%3.%4.%5.%6.%7.%8."/>
      <w:lvlJc w:val="left"/>
      <w:pPr>
        <w:tabs>
          <w:tab w:val="num" w:pos="2651"/>
        </w:tabs>
        <w:ind w:left="2651" w:hanging="1800"/>
      </w:pPr>
      <w:rPr>
        <w:rFonts w:cs="Times New Roman"/>
      </w:rPr>
    </w:lvl>
    <w:lvl w:ilvl="8">
      <w:start w:val="1"/>
      <w:numFmt w:val="decimal"/>
      <w:isLgl/>
      <w:lvlText w:val="%1.%2.%3.%4.%5.%6.%7.%8.%9."/>
      <w:lvlJc w:val="left"/>
      <w:pPr>
        <w:tabs>
          <w:tab w:val="num" w:pos="2651"/>
        </w:tabs>
        <w:ind w:left="2651"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D84695"/>
    <w:rsid w:val="007121D5"/>
    <w:rsid w:val="008A1623"/>
    <w:rsid w:val="008B32CD"/>
    <w:rsid w:val="00A95F69"/>
    <w:rsid w:val="00BF161E"/>
    <w:rsid w:val="00D84695"/>
    <w:rsid w:val="00F01B1E"/>
    <w:rsid w:val="00F07D00"/>
    <w:rsid w:val="00F25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62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D84695"/>
    <w:rPr>
      <w:rFonts w:ascii="Times New Roman" w:hAnsi="Times New Roman" w:cs="Times New Roman" w:hint="default"/>
      <w:color w:val="0000FF"/>
      <w:u w:val="single"/>
    </w:rPr>
  </w:style>
  <w:style w:type="paragraph" w:customStyle="1" w:styleId="1">
    <w:name w:val="Без интервала1"/>
    <w:rsid w:val="00D84695"/>
    <w:pPr>
      <w:spacing w:after="0" w:line="240" w:lineRule="auto"/>
    </w:pPr>
    <w:rPr>
      <w:rFonts w:ascii="Calibri" w:eastAsia="Times New Roman" w:hAnsi="Calibri" w:cs="Times New Roman"/>
      <w:lang w:eastAsia="en-US"/>
    </w:rPr>
  </w:style>
  <w:style w:type="paragraph" w:styleId="a4">
    <w:name w:val="Body Text"/>
    <w:basedOn w:val="a"/>
    <w:link w:val="a5"/>
    <w:semiHidden/>
    <w:unhideWhenUsed/>
    <w:rsid w:val="00BF161E"/>
    <w:pPr>
      <w:spacing w:after="0" w:line="240" w:lineRule="auto"/>
      <w:ind w:right="4855"/>
      <w:jc w:val="both"/>
    </w:pPr>
    <w:rPr>
      <w:rFonts w:ascii="Times New Roman" w:eastAsia="Times New Roman" w:hAnsi="Times New Roman" w:cs="Times New Roman"/>
      <w:sz w:val="24"/>
      <w:szCs w:val="20"/>
    </w:rPr>
  </w:style>
  <w:style w:type="character" w:customStyle="1" w:styleId="a5">
    <w:name w:val="Основной текст Знак"/>
    <w:basedOn w:val="a0"/>
    <w:link w:val="a4"/>
    <w:semiHidden/>
    <w:rsid w:val="00BF161E"/>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773592940">
      <w:bodyDiv w:val="1"/>
      <w:marLeft w:val="0"/>
      <w:marRight w:val="0"/>
      <w:marTop w:val="0"/>
      <w:marBottom w:val="0"/>
      <w:divBdr>
        <w:top w:val="none" w:sz="0" w:space="0" w:color="auto"/>
        <w:left w:val="none" w:sz="0" w:space="0" w:color="auto"/>
        <w:bottom w:val="none" w:sz="0" w:space="0" w:color="auto"/>
        <w:right w:val="none" w:sz="0" w:space="0" w:color="auto"/>
      </w:divBdr>
    </w:div>
    <w:div w:id="12592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E2301FDCC3BBA178858645FDE604794778EB620D88A8CD5752AA55CAU62FL" TargetMode="External"/><Relationship Id="rId3" Type="http://schemas.openxmlformats.org/officeDocument/2006/relationships/settings" Target="settings.xml"/><Relationship Id="rId7" Type="http://schemas.openxmlformats.org/officeDocument/2006/relationships/hyperlink" Target="file:///C:\Users\content\act\8ced31ad-c27a-4838-aad6-2fd1f5b63b55.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1</Pages>
  <Words>3425</Words>
  <Characters>19527</Characters>
  <Application>Microsoft Office Word</Application>
  <DocSecurity>0</DocSecurity>
  <Lines>162</Lines>
  <Paragraphs>45</Paragraphs>
  <ScaleCrop>false</ScaleCrop>
  <Company/>
  <LinksUpToDate>false</LinksUpToDate>
  <CharactersWithSpaces>22907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2016-01-27T09:58:00Z</dcterms:created>
  <dcterms:modified xsi:type="dcterms:W3CDTF">2016-02-19T12:13:00Z</dcterms:modified>
</cp:coreProperties>
</file>