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15" w:rsidRDefault="00627715" w:rsidP="00B740ED">
      <w:pPr>
        <w:tabs>
          <w:tab w:val="left" w:pos="402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627715" w:rsidRDefault="005D5A1F" w:rsidP="00B740ED">
      <w:pPr>
        <w:spacing w:before="720" w:after="0" w:line="317" w:lineRule="exact"/>
        <w:ind w:right="100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 w:rsidRPr="005D5A1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4.9pt;width:53.85pt;height:54.45pt;z-index:251658240">
            <v:imagedata r:id="rId5" o:title=""/>
            <w10:wrap type="square" side="right"/>
          </v:shape>
          <o:OLEObject Type="Embed" ProgID="PBrush" ShapeID="_x0000_s1026" DrawAspect="Content" ObjectID="_1477470396" r:id="rId6"/>
        </w:pict>
      </w:r>
    </w:p>
    <w:p w:rsidR="00627715" w:rsidRDefault="00627715" w:rsidP="00B740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7715" w:rsidRDefault="00627715" w:rsidP="00B74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3588" w:rsidRPr="00B53588" w:rsidRDefault="00627715" w:rsidP="00B74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Поселковая Дума</w:t>
      </w:r>
    </w:p>
    <w:p w:rsidR="00B53588" w:rsidRPr="00B53588" w:rsidRDefault="00B53588" w:rsidP="00B74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3588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r w:rsidR="00627715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B53588" w:rsidRPr="00B53588" w:rsidRDefault="00B53588" w:rsidP="006277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53588"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 w:rsidRPr="00B53588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B53588" w:rsidRPr="00B53588" w:rsidRDefault="00B53588" w:rsidP="006277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3588" w:rsidRPr="00B53588" w:rsidRDefault="00B53588" w:rsidP="006277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3588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53588" w:rsidRPr="00B53588" w:rsidRDefault="00B53588" w:rsidP="00627715">
      <w:pPr>
        <w:tabs>
          <w:tab w:val="left" w:pos="356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>от  10 ноября 2014 года                                                                                     №</w:t>
      </w:r>
      <w:r w:rsidR="00E908A2">
        <w:rPr>
          <w:rFonts w:ascii="Times New Roman" w:hAnsi="Times New Roman" w:cs="Times New Roman"/>
          <w:sz w:val="26"/>
          <w:szCs w:val="26"/>
        </w:rPr>
        <w:t xml:space="preserve"> 163</w:t>
      </w:r>
    </w:p>
    <w:p w:rsidR="00B53588" w:rsidRPr="00B53588" w:rsidRDefault="00627715" w:rsidP="006277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B53588" w:rsidRPr="00B53588" w:rsidRDefault="00B53588" w:rsidP="00627715">
      <w:pPr>
        <w:keepLines/>
        <w:tabs>
          <w:tab w:val="left" w:pos="356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53588" w:rsidRPr="00B53588" w:rsidRDefault="00B53588" w:rsidP="00B53588">
      <w:pPr>
        <w:keepLines/>
        <w:tabs>
          <w:tab w:val="left" w:pos="3561"/>
        </w:tabs>
        <w:ind w:right="399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3588">
        <w:rPr>
          <w:rFonts w:ascii="Times New Roman" w:hAnsi="Times New Roman" w:cs="Times New Roman"/>
          <w:b/>
          <w:sz w:val="26"/>
          <w:szCs w:val="26"/>
        </w:rPr>
        <w:t xml:space="preserve">Об установлении налога на имущество физических лиц на территории муниципального образования  сельского поселении </w:t>
      </w:r>
      <w:r w:rsidR="00627715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B53588" w:rsidRPr="00B53588" w:rsidRDefault="00B53588" w:rsidP="00B53588">
      <w:pPr>
        <w:tabs>
          <w:tab w:val="left" w:pos="356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B53588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 от 6 октября </w:t>
      </w:r>
      <w:smartTag w:uri="urn:schemas-microsoft-com:office:smarttags" w:element="metricconverter">
        <w:smartTagPr>
          <w:attr w:name="ProductID" w:val="2003 г"/>
        </w:smartTagPr>
        <w:r w:rsidRPr="00B53588">
          <w:rPr>
            <w:rFonts w:ascii="Times New Roman" w:hAnsi="Times New Roman" w:cs="Times New Roman"/>
            <w:sz w:val="26"/>
            <w:szCs w:val="26"/>
          </w:rPr>
          <w:t>2003 г</w:t>
        </w:r>
      </w:smartTag>
      <w:r w:rsidRPr="00B53588">
        <w:rPr>
          <w:rFonts w:ascii="Times New Roman" w:hAnsi="Times New Roman" w:cs="Times New Roman"/>
          <w:sz w:val="26"/>
          <w:szCs w:val="26"/>
        </w:rPr>
        <w:t xml:space="preserve">. № 131-ФЗ «Об общих принципах организации местного самоуправления в Российской Федерации», Налоговым кодексом Российской Федерации, Уставом сельского поселения </w:t>
      </w:r>
      <w:r w:rsidR="00627715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53588">
        <w:rPr>
          <w:rFonts w:ascii="Times New Roman" w:hAnsi="Times New Roman" w:cs="Times New Roman"/>
          <w:sz w:val="26"/>
          <w:szCs w:val="26"/>
        </w:rPr>
        <w:t xml:space="preserve">, </w:t>
      </w:r>
      <w:r w:rsidR="00627715">
        <w:rPr>
          <w:rFonts w:ascii="Times New Roman" w:hAnsi="Times New Roman" w:cs="Times New Roman"/>
          <w:sz w:val="26"/>
          <w:szCs w:val="26"/>
        </w:rPr>
        <w:t>Поселковая Дума</w:t>
      </w:r>
      <w:r w:rsidRPr="00B53588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627715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53588">
        <w:rPr>
          <w:rFonts w:ascii="Times New Roman" w:hAnsi="Times New Roman" w:cs="Times New Roman"/>
          <w:sz w:val="26"/>
          <w:szCs w:val="26"/>
        </w:rPr>
        <w:t xml:space="preserve">   </w:t>
      </w:r>
      <w:r w:rsidRPr="00B53588">
        <w:rPr>
          <w:rFonts w:ascii="Times New Roman" w:hAnsi="Times New Roman" w:cs="Times New Roman"/>
          <w:b/>
          <w:sz w:val="26"/>
          <w:szCs w:val="26"/>
        </w:rPr>
        <w:t>РЕШИЛА:</w:t>
      </w:r>
      <w:r w:rsidRPr="00B535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3588" w:rsidRPr="00B53588" w:rsidRDefault="00B53588" w:rsidP="00B53588">
      <w:pPr>
        <w:tabs>
          <w:tab w:val="left" w:pos="356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   Установить и ввести в действие на территории муниципального образования сельского поселения </w:t>
      </w:r>
      <w:r w:rsidR="00627715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53588">
        <w:rPr>
          <w:rFonts w:ascii="Times New Roman" w:hAnsi="Times New Roman" w:cs="Times New Roman"/>
          <w:sz w:val="26"/>
          <w:szCs w:val="26"/>
        </w:rPr>
        <w:t xml:space="preserve"> налог на имущество физических лиц, а также ставки налога, налоговые льготы, основания и порядок их применения налогоплательщиками.</w:t>
      </w:r>
    </w:p>
    <w:p w:rsidR="00B53588" w:rsidRPr="00B53588" w:rsidRDefault="00B53588" w:rsidP="00B53588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    1. Налоговые ставки.</w:t>
      </w:r>
    </w:p>
    <w:p w:rsidR="00B53588" w:rsidRPr="00B53588" w:rsidRDefault="00B53588" w:rsidP="00B53588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    Установить следующие налоговые ставки в зависимости от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границ сельского поселения в следующих пределах:</w:t>
      </w:r>
    </w:p>
    <w:p w:rsidR="00B53588" w:rsidRPr="00B53588" w:rsidRDefault="00B53588" w:rsidP="00B53588">
      <w:pPr>
        <w:tabs>
          <w:tab w:val="left" w:pos="356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5688"/>
        <w:gridCol w:w="3882"/>
      </w:tblGrid>
      <w:tr w:rsidR="00B53588" w:rsidRPr="00B53588" w:rsidTr="00B53588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b/>
                <w:sz w:val="26"/>
                <w:szCs w:val="26"/>
              </w:rPr>
            </w:pPr>
            <w:r w:rsidRPr="00B53588">
              <w:rPr>
                <w:b/>
                <w:sz w:val="26"/>
                <w:szCs w:val="26"/>
              </w:rPr>
              <w:t>Суммарная инвентаризационная 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b/>
                <w:sz w:val="26"/>
                <w:szCs w:val="26"/>
              </w:rPr>
            </w:pPr>
            <w:r w:rsidRPr="00B53588">
              <w:rPr>
                <w:b/>
                <w:sz w:val="26"/>
                <w:szCs w:val="26"/>
              </w:rPr>
              <w:t>Ставка налога %</w:t>
            </w:r>
          </w:p>
        </w:tc>
      </w:tr>
      <w:tr w:rsidR="00B53588" w:rsidRPr="00B53588" w:rsidTr="00B53588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sz w:val="26"/>
                <w:szCs w:val="26"/>
              </w:rPr>
            </w:pPr>
            <w:r w:rsidRPr="00B53588">
              <w:rPr>
                <w:sz w:val="26"/>
                <w:szCs w:val="26"/>
              </w:rPr>
              <w:t>До 300 тыс. рублей включительно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sz w:val="26"/>
                <w:szCs w:val="26"/>
              </w:rPr>
            </w:pPr>
            <w:r w:rsidRPr="00B53588">
              <w:rPr>
                <w:sz w:val="26"/>
                <w:szCs w:val="26"/>
              </w:rPr>
              <w:t xml:space="preserve">0,1% </w:t>
            </w:r>
          </w:p>
        </w:tc>
      </w:tr>
      <w:tr w:rsidR="00B53588" w:rsidRPr="00B53588" w:rsidTr="00B53588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sz w:val="26"/>
                <w:szCs w:val="26"/>
              </w:rPr>
            </w:pPr>
            <w:r w:rsidRPr="00B53588">
              <w:rPr>
                <w:sz w:val="26"/>
                <w:szCs w:val="26"/>
              </w:rPr>
              <w:t xml:space="preserve">Свыше 300 тыс. рублей до 500 тыс. рублей включительно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309CA" w:rsidP="00B53588">
            <w:pPr>
              <w:tabs>
                <w:tab w:val="left" w:pos="356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  <w:r w:rsidR="00B53588" w:rsidRPr="00B53588">
              <w:rPr>
                <w:sz w:val="26"/>
                <w:szCs w:val="26"/>
              </w:rPr>
              <w:t>%</w:t>
            </w:r>
          </w:p>
        </w:tc>
      </w:tr>
      <w:tr w:rsidR="00B53588" w:rsidRPr="00B53588" w:rsidTr="00B53588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sz w:val="26"/>
                <w:szCs w:val="26"/>
              </w:rPr>
            </w:pPr>
            <w:r w:rsidRPr="00B53588">
              <w:rPr>
                <w:sz w:val="26"/>
                <w:szCs w:val="26"/>
              </w:rPr>
              <w:t xml:space="preserve">Свыше  500 тыс. рублей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88" w:rsidRPr="00B53588" w:rsidRDefault="00B53588" w:rsidP="00B53588">
            <w:pPr>
              <w:tabs>
                <w:tab w:val="left" w:pos="3561"/>
              </w:tabs>
              <w:jc w:val="both"/>
              <w:rPr>
                <w:sz w:val="26"/>
                <w:szCs w:val="26"/>
              </w:rPr>
            </w:pPr>
            <w:r w:rsidRPr="00B53588">
              <w:rPr>
                <w:sz w:val="26"/>
                <w:szCs w:val="26"/>
              </w:rPr>
              <w:t xml:space="preserve">0,7%  </w:t>
            </w:r>
          </w:p>
        </w:tc>
      </w:tr>
    </w:tbl>
    <w:p w:rsidR="00B53588" w:rsidRPr="00B53588" w:rsidRDefault="00B53588" w:rsidP="00B53588">
      <w:pPr>
        <w:tabs>
          <w:tab w:val="left" w:pos="356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B309CA" w:rsidRDefault="00B53588" w:rsidP="00B740ED">
      <w:pPr>
        <w:tabs>
          <w:tab w:val="left" w:pos="356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  2. Налоговые льготы.</w:t>
      </w:r>
    </w:p>
    <w:p w:rsidR="00B740ED" w:rsidRDefault="00B53588" w:rsidP="00B740ED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Освободить от уплаты налога на имущество физических лиц членов многодетной семьи, зарегистрированной на территории Калужской области в качестве многодетной семьи, в порядке, установленном Законом Калужской области «О </w:t>
      </w:r>
    </w:p>
    <w:p w:rsidR="00B740ED" w:rsidRDefault="00B740ED" w:rsidP="00B740ED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3588" w:rsidRPr="00B53588" w:rsidRDefault="00B53588" w:rsidP="00B740ED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3588">
        <w:rPr>
          <w:rFonts w:ascii="Times New Roman" w:hAnsi="Times New Roman" w:cs="Times New Roman"/>
          <w:sz w:val="26"/>
          <w:szCs w:val="26"/>
        </w:rPr>
        <w:lastRenderedPageBreak/>
        <w:t>статусе</w:t>
      </w:r>
      <w:proofErr w:type="gramEnd"/>
      <w:r w:rsidRPr="00B53588">
        <w:rPr>
          <w:rFonts w:ascii="Times New Roman" w:hAnsi="Times New Roman" w:cs="Times New Roman"/>
          <w:sz w:val="26"/>
          <w:szCs w:val="26"/>
        </w:rPr>
        <w:t xml:space="preserve"> многодетной семьи в Калужской области и мерах её социальной поддержки». 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населения.</w:t>
      </w:r>
    </w:p>
    <w:p w:rsidR="00B53588" w:rsidRPr="00B53588" w:rsidRDefault="00B53588" w:rsidP="00B740ED">
      <w:pPr>
        <w:tabs>
          <w:tab w:val="left" w:pos="35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  3. Призна</w:t>
      </w:r>
      <w:r w:rsidR="00091425">
        <w:rPr>
          <w:rFonts w:ascii="Times New Roman" w:hAnsi="Times New Roman" w:cs="Times New Roman"/>
          <w:sz w:val="26"/>
          <w:szCs w:val="26"/>
        </w:rPr>
        <w:t xml:space="preserve">ть утратившими силу: </w:t>
      </w:r>
      <w:proofErr w:type="gramStart"/>
      <w:r w:rsidR="00091425">
        <w:rPr>
          <w:rFonts w:ascii="Times New Roman" w:hAnsi="Times New Roman" w:cs="Times New Roman"/>
          <w:sz w:val="26"/>
          <w:szCs w:val="26"/>
        </w:rPr>
        <w:t>Решение №10 от 17.11</w:t>
      </w:r>
      <w:r w:rsidRPr="00B53588">
        <w:rPr>
          <w:rFonts w:ascii="Times New Roman" w:hAnsi="Times New Roman" w:cs="Times New Roman"/>
          <w:sz w:val="26"/>
          <w:szCs w:val="26"/>
        </w:rPr>
        <w:t>.2005 года «Об установлении</w:t>
      </w:r>
      <w:r w:rsidR="00091425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B740E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«Городское поселение «Поселок Дугна»</w:t>
      </w:r>
      <w:r w:rsidRPr="00B53588">
        <w:rPr>
          <w:rFonts w:ascii="Times New Roman" w:hAnsi="Times New Roman" w:cs="Times New Roman"/>
          <w:sz w:val="26"/>
          <w:szCs w:val="26"/>
        </w:rPr>
        <w:t xml:space="preserve"> налога на имущест</w:t>
      </w:r>
      <w:r w:rsidR="00B740ED">
        <w:rPr>
          <w:rFonts w:ascii="Times New Roman" w:hAnsi="Times New Roman" w:cs="Times New Roman"/>
          <w:sz w:val="26"/>
          <w:szCs w:val="26"/>
        </w:rPr>
        <w:t>во физических лиц», Решение №157 от 02.10</w:t>
      </w:r>
      <w:r w:rsidRPr="00B53588">
        <w:rPr>
          <w:rFonts w:ascii="Times New Roman" w:hAnsi="Times New Roman" w:cs="Times New Roman"/>
          <w:sz w:val="26"/>
          <w:szCs w:val="26"/>
        </w:rPr>
        <w:t>.2014 года «О внесе</w:t>
      </w:r>
      <w:r w:rsidR="00091425">
        <w:rPr>
          <w:rFonts w:ascii="Times New Roman" w:hAnsi="Times New Roman" w:cs="Times New Roman"/>
          <w:sz w:val="26"/>
          <w:szCs w:val="26"/>
        </w:rPr>
        <w:t>нии изменений в Решение Городской</w:t>
      </w:r>
      <w:r w:rsidRPr="00B53588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627715">
        <w:rPr>
          <w:rFonts w:ascii="Times New Roman" w:hAnsi="Times New Roman" w:cs="Times New Roman"/>
          <w:sz w:val="26"/>
          <w:szCs w:val="26"/>
        </w:rPr>
        <w:t>«Поселок Дугна»</w:t>
      </w:r>
      <w:r w:rsidR="00B740ED">
        <w:rPr>
          <w:rFonts w:ascii="Times New Roman" w:hAnsi="Times New Roman" w:cs="Times New Roman"/>
          <w:sz w:val="26"/>
          <w:szCs w:val="26"/>
        </w:rPr>
        <w:t xml:space="preserve"> от 17.11.2005 года №10</w:t>
      </w:r>
      <w:r w:rsidRPr="00B53588">
        <w:rPr>
          <w:rFonts w:ascii="Times New Roman" w:hAnsi="Times New Roman" w:cs="Times New Roman"/>
          <w:sz w:val="26"/>
          <w:szCs w:val="26"/>
        </w:rPr>
        <w:t xml:space="preserve"> «Об установлении</w:t>
      </w:r>
      <w:r w:rsidR="00B740ED" w:rsidRPr="00B740ED">
        <w:rPr>
          <w:rFonts w:ascii="Times New Roman" w:hAnsi="Times New Roman" w:cs="Times New Roman"/>
          <w:sz w:val="26"/>
          <w:szCs w:val="26"/>
        </w:rPr>
        <w:t xml:space="preserve"> </w:t>
      </w:r>
      <w:r w:rsidR="00B740ED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«Городское поселение «Поселок Дугна»</w:t>
      </w:r>
      <w:r w:rsidRPr="00B53588">
        <w:rPr>
          <w:rFonts w:ascii="Times New Roman" w:hAnsi="Times New Roman" w:cs="Times New Roman"/>
          <w:sz w:val="26"/>
          <w:szCs w:val="26"/>
        </w:rPr>
        <w:t xml:space="preserve"> налога на имущество физических лиц». </w:t>
      </w:r>
      <w:proofErr w:type="gramEnd"/>
    </w:p>
    <w:p w:rsidR="00B53588" w:rsidRPr="00B53588" w:rsidRDefault="00B53588" w:rsidP="00B53588">
      <w:pPr>
        <w:tabs>
          <w:tab w:val="left" w:pos="356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53588">
        <w:rPr>
          <w:rFonts w:ascii="Times New Roman" w:hAnsi="Times New Roman" w:cs="Times New Roman"/>
          <w:sz w:val="26"/>
          <w:szCs w:val="26"/>
        </w:rPr>
        <w:t xml:space="preserve">      4. Настоящее Решение  вступает в силу с 1 января 2015 года, но не ранее чем по истечении одного месяца со дня его официального опубликования.           </w:t>
      </w:r>
    </w:p>
    <w:p w:rsidR="00B53588" w:rsidRPr="00B53588" w:rsidRDefault="00B53588" w:rsidP="00B5358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3588">
        <w:rPr>
          <w:rFonts w:ascii="Times New Roman" w:hAnsi="Times New Roman" w:cs="Times New Roman"/>
          <w:b/>
          <w:sz w:val="26"/>
          <w:szCs w:val="26"/>
        </w:rPr>
        <w:t xml:space="preserve"> Глава  сельского поселения </w:t>
      </w:r>
    </w:p>
    <w:p w:rsidR="00B53588" w:rsidRPr="00B53588" w:rsidRDefault="00B53588" w:rsidP="00B5358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35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7715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B53588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B740ED">
        <w:rPr>
          <w:rFonts w:ascii="Times New Roman" w:hAnsi="Times New Roman" w:cs="Times New Roman"/>
          <w:b/>
          <w:sz w:val="26"/>
          <w:szCs w:val="26"/>
        </w:rPr>
        <w:t xml:space="preserve"> В.А.Пикуля</w:t>
      </w:r>
    </w:p>
    <w:p w:rsidR="00B53588" w:rsidRPr="00B53588" w:rsidRDefault="00B53588" w:rsidP="00B535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45476" w:rsidRPr="00B53588" w:rsidRDefault="00A45476" w:rsidP="00B5358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A45476" w:rsidRPr="00B53588" w:rsidSect="00B740E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3588"/>
    <w:rsid w:val="00091425"/>
    <w:rsid w:val="00120334"/>
    <w:rsid w:val="005D5A1F"/>
    <w:rsid w:val="00623C58"/>
    <w:rsid w:val="00627715"/>
    <w:rsid w:val="00A45476"/>
    <w:rsid w:val="00B309CA"/>
    <w:rsid w:val="00B53588"/>
    <w:rsid w:val="00B740ED"/>
    <w:rsid w:val="00DC1C23"/>
    <w:rsid w:val="00DF1791"/>
    <w:rsid w:val="00E908A2"/>
    <w:rsid w:val="00F1107A"/>
    <w:rsid w:val="00FD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F741-B05E-42E6-8C5E-7A90E599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2014-11-12T13:03:00Z</cp:lastPrinted>
  <dcterms:created xsi:type="dcterms:W3CDTF">2014-11-12T11:31:00Z</dcterms:created>
  <dcterms:modified xsi:type="dcterms:W3CDTF">2014-11-14T08:40:00Z</dcterms:modified>
</cp:coreProperties>
</file>