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57" w:rsidRPr="00966A57" w:rsidRDefault="00966A57" w:rsidP="00966A5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</w:rPr>
      </w:pPr>
      <w:proofErr w:type="gramStart"/>
      <w:r w:rsidRPr="00966A57">
        <w:rPr>
          <w:rFonts w:ascii="Arial" w:eastAsia="Times New Roman" w:hAnsi="Arial" w:cs="Times New Roman"/>
          <w:b/>
          <w:sz w:val="24"/>
          <w:szCs w:val="24"/>
        </w:rPr>
        <w:t>Районное</w:t>
      </w:r>
      <w:proofErr w:type="gramEnd"/>
      <w:r w:rsidRPr="00966A57">
        <w:rPr>
          <w:rFonts w:ascii="Arial" w:eastAsia="Times New Roman" w:hAnsi="Arial" w:cs="Times New Roman"/>
          <w:b/>
          <w:sz w:val="24"/>
          <w:szCs w:val="24"/>
        </w:rPr>
        <w:t xml:space="preserve"> Собрание муниципального района  «Ферзиковский район»</w:t>
      </w:r>
    </w:p>
    <w:p w:rsidR="00966A57" w:rsidRPr="00966A57" w:rsidRDefault="00966A57" w:rsidP="00966A57">
      <w:pPr>
        <w:spacing w:after="0" w:line="240" w:lineRule="auto"/>
        <w:ind w:left="-709" w:right="-284" w:firstLine="567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66A57">
        <w:rPr>
          <w:rFonts w:ascii="Arial" w:eastAsia="Times New Roman" w:hAnsi="Arial" w:cs="Times New Roman"/>
          <w:b/>
          <w:sz w:val="24"/>
          <w:szCs w:val="24"/>
        </w:rPr>
        <w:t>Калужской области</w:t>
      </w:r>
    </w:p>
    <w:p w:rsidR="00966A57" w:rsidRPr="00966A57" w:rsidRDefault="00966A57" w:rsidP="00966A5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966A57" w:rsidRPr="00966A57" w:rsidRDefault="00966A57" w:rsidP="00966A5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66A57">
        <w:rPr>
          <w:rFonts w:ascii="Arial" w:eastAsia="Times New Roman" w:hAnsi="Arial" w:cs="Times New Roman"/>
          <w:b/>
          <w:sz w:val="24"/>
          <w:szCs w:val="24"/>
        </w:rPr>
        <w:t>РЕШЕНИЕ</w:t>
      </w:r>
    </w:p>
    <w:p w:rsidR="00966A57" w:rsidRPr="00966A57" w:rsidRDefault="00966A57" w:rsidP="00966A5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966A57">
        <w:rPr>
          <w:rFonts w:ascii="Arial" w:eastAsia="Times New Roman" w:hAnsi="Arial" w:cs="Times New Roman"/>
          <w:b/>
          <w:sz w:val="24"/>
          <w:szCs w:val="24"/>
        </w:rPr>
        <w:t xml:space="preserve">от </w:t>
      </w:r>
      <w:r w:rsidRPr="00966A57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07 июля 2010 года</w:t>
      </w:r>
      <w:r w:rsidRPr="00966A57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№ </w:t>
      </w:r>
      <w:r w:rsidRPr="00966A57">
        <w:rPr>
          <w:rFonts w:ascii="Arial" w:eastAsia="Times New Roman" w:hAnsi="Arial" w:cs="Times New Roman"/>
          <w:b/>
          <w:sz w:val="24"/>
          <w:szCs w:val="24"/>
          <w:u w:val="single"/>
        </w:rPr>
        <w:t>_31__</w:t>
      </w:r>
    </w:p>
    <w:p w:rsidR="00966A57" w:rsidRPr="00966A57" w:rsidRDefault="00966A57" w:rsidP="00966A5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66A57">
        <w:rPr>
          <w:rFonts w:ascii="Arial" w:eastAsia="Times New Roman" w:hAnsi="Arial" w:cs="Times New Roman"/>
          <w:b/>
          <w:sz w:val="24"/>
          <w:szCs w:val="24"/>
        </w:rPr>
        <w:t>п. Ферзиково</w:t>
      </w:r>
    </w:p>
    <w:p w:rsidR="00966A57" w:rsidRPr="00966A57" w:rsidRDefault="00966A57" w:rsidP="00966A57">
      <w:pPr>
        <w:spacing w:after="0" w:line="240" w:lineRule="auto"/>
        <w:ind w:right="5386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966A57" w:rsidRPr="00966A57" w:rsidRDefault="00966A57" w:rsidP="00966A57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966A57">
        <w:rPr>
          <w:rFonts w:ascii="Arial" w:eastAsia="Times New Roman" w:hAnsi="Arial" w:cs="Arial"/>
          <w:b/>
          <w:bCs/>
          <w:kern w:val="28"/>
          <w:sz w:val="32"/>
          <w:szCs w:val="32"/>
        </w:rPr>
        <w:t>Об антикоррупционном мониторинге в муниципальном районе «Ферзиковский район»</w:t>
      </w:r>
    </w:p>
    <w:p w:rsidR="00966A57" w:rsidRPr="00966A57" w:rsidRDefault="00966A57" w:rsidP="00966A57">
      <w:pPr>
        <w:tabs>
          <w:tab w:val="left" w:pos="3686"/>
        </w:tabs>
        <w:spacing w:after="0" w:line="240" w:lineRule="auto"/>
        <w:ind w:right="5669"/>
        <w:jc w:val="both"/>
        <w:rPr>
          <w:rFonts w:ascii="Arial" w:eastAsia="Times New Roman" w:hAnsi="Arial" w:cs="Times New Roman"/>
          <w:b/>
          <w:sz w:val="26"/>
          <w:szCs w:val="24"/>
        </w:rPr>
      </w:pPr>
      <w:r w:rsidRPr="00966A57">
        <w:rPr>
          <w:rFonts w:ascii="Arial" w:eastAsia="Times New Roman" w:hAnsi="Arial" w:cs="Times New Roman"/>
          <w:b/>
          <w:sz w:val="26"/>
          <w:szCs w:val="24"/>
        </w:rPr>
        <w:t xml:space="preserve"> </w:t>
      </w:r>
    </w:p>
    <w:p w:rsidR="00966A57" w:rsidRPr="00966A57" w:rsidRDefault="00966A57" w:rsidP="00966A57">
      <w:pPr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25 декабря 2008 года №273-ФЗ «О противодействии коррупции», Законом Калужской области от 27 апреля 2007 года №305-ОЗ «О противодействии коррупции в Калужской области», Уставом муниципального района «Ферзиковский район»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Районное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Собрание муниципального района «Ферзиковский район» РЕШИЛО:</w:t>
      </w:r>
    </w:p>
    <w:p w:rsidR="00966A57" w:rsidRPr="00966A57" w:rsidRDefault="00966A57" w:rsidP="00966A57">
      <w:pPr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1"/>
        </w:numPr>
        <w:tabs>
          <w:tab w:val="num" w:pos="-993"/>
        </w:tabs>
        <w:spacing w:after="0" w:line="228" w:lineRule="auto"/>
        <w:ind w:left="0" w:right="-5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Утвердить Порядок проведения антикоррупционного мониторинга в муниципальном районе «Ферзиковский район» (прилагается).</w:t>
      </w:r>
    </w:p>
    <w:p w:rsidR="00966A57" w:rsidRPr="00966A57" w:rsidRDefault="00966A57" w:rsidP="00966A57">
      <w:pPr>
        <w:numPr>
          <w:ilvl w:val="0"/>
          <w:numId w:val="1"/>
        </w:numPr>
        <w:tabs>
          <w:tab w:val="num" w:pos="-993"/>
        </w:tabs>
        <w:spacing w:after="0" w:line="228" w:lineRule="auto"/>
        <w:ind w:left="0" w:right="-5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66A57" w:rsidRPr="00966A57" w:rsidRDefault="00966A57" w:rsidP="00966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</w:pPr>
    </w:p>
    <w:p w:rsidR="00966A57" w:rsidRPr="00966A57" w:rsidRDefault="00966A57" w:rsidP="00966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</w:pPr>
      <w:r w:rsidRPr="00966A57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 xml:space="preserve">Глава муниципального района </w:t>
      </w:r>
    </w:p>
    <w:p w:rsidR="00966A57" w:rsidRPr="00966A57" w:rsidRDefault="00966A57" w:rsidP="00966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 xml:space="preserve">«Ферзиковский район»                                            </w:t>
      </w:r>
      <w:proofErr w:type="spellStart"/>
      <w:r w:rsidRPr="00966A57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С.В.Терехов</w:t>
      </w:r>
      <w:proofErr w:type="spellEnd"/>
    </w:p>
    <w:p w:rsidR="00966A57" w:rsidRPr="00966A57" w:rsidRDefault="00966A57" w:rsidP="00966A57">
      <w:pPr>
        <w:spacing w:after="0" w:line="228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66A57" w:rsidRPr="00966A57" w:rsidRDefault="00966A57" w:rsidP="00966A57">
      <w:pPr>
        <w:spacing w:after="0" w:line="228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66A57" w:rsidRPr="00966A57" w:rsidRDefault="00966A57" w:rsidP="00966A5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66A57" w:rsidRPr="00966A57">
          <w:pgSz w:w="11909" w:h="16834"/>
          <w:pgMar w:top="851" w:right="854" w:bottom="720" w:left="1685" w:header="720" w:footer="720" w:gutter="0"/>
          <w:cols w:space="720"/>
        </w:sectPr>
      </w:pPr>
    </w:p>
    <w:p w:rsidR="00966A57" w:rsidRPr="00966A57" w:rsidRDefault="00966A57" w:rsidP="00966A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</w:pPr>
    </w:p>
    <w:p w:rsidR="00966A57" w:rsidRPr="00966A57" w:rsidRDefault="00966A57" w:rsidP="00966A57">
      <w:pPr>
        <w:spacing w:after="0" w:line="240" w:lineRule="auto"/>
        <w:ind w:left="5387" w:firstLine="567"/>
        <w:jc w:val="right"/>
        <w:rPr>
          <w:rFonts w:ascii="Arial" w:eastAsia="Times New Roman" w:hAnsi="Arial" w:cs="Times New Roman"/>
          <w:sz w:val="20"/>
          <w:szCs w:val="20"/>
        </w:rPr>
      </w:pPr>
      <w:r w:rsidRPr="00966A57">
        <w:rPr>
          <w:rFonts w:ascii="Arial" w:eastAsia="Times New Roman" w:hAnsi="Arial" w:cs="Times New Roman"/>
          <w:sz w:val="20"/>
          <w:szCs w:val="20"/>
        </w:rPr>
        <w:t xml:space="preserve">Приложение </w:t>
      </w:r>
    </w:p>
    <w:p w:rsidR="00966A57" w:rsidRPr="00966A57" w:rsidRDefault="00966A57" w:rsidP="00966A57">
      <w:pPr>
        <w:spacing w:after="0" w:line="240" w:lineRule="auto"/>
        <w:ind w:left="5387" w:firstLine="567"/>
        <w:jc w:val="right"/>
        <w:rPr>
          <w:rFonts w:ascii="Arial" w:eastAsia="Times New Roman" w:hAnsi="Arial" w:cs="Times New Roman"/>
          <w:sz w:val="20"/>
          <w:szCs w:val="20"/>
        </w:rPr>
      </w:pPr>
      <w:r w:rsidRPr="00966A57">
        <w:rPr>
          <w:rFonts w:ascii="Arial" w:eastAsia="Times New Roman" w:hAnsi="Arial" w:cs="Times New Roman"/>
          <w:sz w:val="20"/>
          <w:szCs w:val="20"/>
        </w:rPr>
        <w:t xml:space="preserve">к Решению Районного Собрания </w:t>
      </w:r>
    </w:p>
    <w:p w:rsidR="00966A57" w:rsidRPr="00966A57" w:rsidRDefault="00966A57" w:rsidP="00966A57">
      <w:pPr>
        <w:spacing w:after="0" w:line="240" w:lineRule="auto"/>
        <w:ind w:left="5387" w:hanging="851"/>
        <w:jc w:val="right"/>
        <w:rPr>
          <w:rFonts w:ascii="Arial" w:eastAsia="Times New Roman" w:hAnsi="Arial" w:cs="Times New Roman"/>
          <w:sz w:val="20"/>
          <w:szCs w:val="20"/>
        </w:rPr>
      </w:pPr>
      <w:r w:rsidRPr="00966A57">
        <w:rPr>
          <w:rFonts w:ascii="Arial" w:eastAsia="Times New Roman" w:hAnsi="Arial" w:cs="Times New Roman"/>
          <w:sz w:val="20"/>
          <w:szCs w:val="20"/>
        </w:rPr>
        <w:t xml:space="preserve">муниципального района «Ферзиковский район» </w:t>
      </w:r>
    </w:p>
    <w:p w:rsidR="00966A57" w:rsidRPr="00966A57" w:rsidRDefault="00966A57" w:rsidP="00966A57">
      <w:pPr>
        <w:spacing w:after="0" w:line="240" w:lineRule="auto"/>
        <w:ind w:left="5387" w:firstLine="567"/>
        <w:jc w:val="right"/>
        <w:rPr>
          <w:rFonts w:ascii="Arial" w:eastAsia="Times New Roman" w:hAnsi="Arial" w:cs="Times New Roman"/>
          <w:sz w:val="20"/>
          <w:szCs w:val="20"/>
        </w:rPr>
      </w:pPr>
      <w:r w:rsidRPr="00966A57">
        <w:rPr>
          <w:rFonts w:ascii="Arial" w:eastAsia="Times New Roman" w:hAnsi="Arial" w:cs="Times New Roman"/>
          <w:sz w:val="20"/>
          <w:szCs w:val="20"/>
        </w:rPr>
        <w:t>от «07» июля 2010 года №_</w:t>
      </w:r>
      <w:r w:rsidRPr="00966A57">
        <w:rPr>
          <w:rFonts w:ascii="Arial" w:eastAsia="Times New Roman" w:hAnsi="Arial" w:cs="Times New Roman"/>
          <w:sz w:val="20"/>
          <w:szCs w:val="20"/>
          <w:u w:val="single"/>
        </w:rPr>
        <w:t>31</w:t>
      </w:r>
    </w:p>
    <w:p w:rsidR="00966A57" w:rsidRPr="00966A57" w:rsidRDefault="00966A57" w:rsidP="00966A57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0"/>
          <w:szCs w:val="20"/>
        </w:rPr>
      </w:pPr>
    </w:p>
    <w:p w:rsidR="00966A57" w:rsidRPr="00966A57" w:rsidRDefault="00966A57" w:rsidP="00966A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6A57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966A57" w:rsidRPr="00966A57" w:rsidRDefault="00966A57" w:rsidP="00966A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6A57">
        <w:rPr>
          <w:rFonts w:ascii="Arial" w:eastAsia="Times New Roman" w:hAnsi="Arial" w:cs="Arial"/>
          <w:b/>
          <w:sz w:val="24"/>
          <w:szCs w:val="24"/>
        </w:rPr>
        <w:t>проведения антикоррупционного мониторинга</w:t>
      </w:r>
    </w:p>
    <w:p w:rsidR="00966A57" w:rsidRPr="00966A57" w:rsidRDefault="00966A57" w:rsidP="00966A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6A57">
        <w:rPr>
          <w:rFonts w:ascii="Arial" w:eastAsia="Times New Roman" w:hAnsi="Arial" w:cs="Arial"/>
          <w:b/>
          <w:sz w:val="24"/>
          <w:szCs w:val="24"/>
        </w:rPr>
        <w:t>в муниципальном районе «Ферзиковский район»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r w:rsidRPr="00966A57">
          <w:rPr>
            <w:rFonts w:ascii="Arial" w:eastAsia="Times New Roman" w:hAnsi="Arial" w:cs="Arial"/>
            <w:sz w:val="24"/>
            <w:szCs w:val="24"/>
            <w:lang w:val="en-US"/>
          </w:rPr>
          <w:t>I</w:t>
        </w:r>
        <w:r w:rsidRPr="00966A57">
          <w:rPr>
            <w:rFonts w:ascii="Arial" w:eastAsia="Times New Roman" w:hAnsi="Arial" w:cs="Arial"/>
            <w:sz w:val="24"/>
            <w:szCs w:val="24"/>
          </w:rPr>
          <w:t>.</w:t>
        </w:r>
      </w:smartTag>
      <w:r w:rsidRPr="00966A57">
        <w:rPr>
          <w:rFonts w:ascii="Arial" w:eastAsia="Times New Roman" w:hAnsi="Arial" w:cs="Arial"/>
          <w:sz w:val="24"/>
          <w:szCs w:val="24"/>
        </w:rPr>
        <w:t xml:space="preserve"> Общие положения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Настоящий Порядок проведения антикоррупционного мониторинга в муниципальном районе «Ферзиковский район» (далее – Порядок) определяет цели, общие организационно-правовые основы антикоррупционного мониторинга и регулирует отношения в области антикоррупционного мониторинга в муниципальном районе «Ферзиковский район» (далее – антикоррупционный мониторинг).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осуществляется в соответствии с Конституцией Российской Федерации, федеральным законодательством, законодательством Калужской области, настоящим Порядком, иными нормативными правовыми актами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 xml:space="preserve">Антикоррупционный мониторинг – наблюдение, анализ, оценка и прогноз действия </w:t>
      </w:r>
      <w:proofErr w:type="spellStart"/>
      <w:r w:rsidRPr="00966A57">
        <w:rPr>
          <w:rFonts w:ascii="Arial" w:eastAsia="Times New Roman" w:hAnsi="Arial" w:cs="Arial"/>
          <w:bCs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bCs/>
          <w:sz w:val="24"/>
          <w:szCs w:val="24"/>
        </w:rPr>
        <w:t xml:space="preserve"> факторов, а также эффективности мер по противодействию коррупции.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проводится комиссией по проведению антикоррупционного мониторинга в муниципальном районе «Ферзиковский район» не реже одного раза в год по постановлению администрации (исполнительно-распорядительного органа)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включает: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муниципальных нормативных правовых актов (проектов муниципальных нормативных правовых актов) органов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уровня коррупционных правонарушений и иных проявлений коррупции;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антикоррупционный мониторинг эффективности мер противодействия коррупции.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I</w:t>
      </w:r>
      <w:r w:rsidRPr="00966A57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966A57">
        <w:rPr>
          <w:rFonts w:ascii="Arial" w:eastAsia="Times New Roman" w:hAnsi="Arial" w:cs="Arial"/>
          <w:sz w:val="24"/>
          <w:szCs w:val="24"/>
        </w:rPr>
        <w:t>. Цели и объекты антикоррупционного мониторинга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>Антикоррупционный мониторинг проводится в целях: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>своевременного приведения муниципальных правовых актов в соответствие с требованиями законодательства;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 xml:space="preserve">обеспечения разработки и реализации антикоррупционных программ с учетом </w:t>
      </w:r>
      <w:proofErr w:type="spellStart"/>
      <w:r w:rsidRPr="00966A57">
        <w:rPr>
          <w:rFonts w:ascii="Arial" w:eastAsia="Times New Roman" w:hAnsi="Arial" w:cs="Arial"/>
          <w:bCs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bCs/>
          <w:sz w:val="24"/>
          <w:szCs w:val="24"/>
        </w:rPr>
        <w:t xml:space="preserve"> факторов, коррупционных правонарушений и иной информации о проявлениях коррупции;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>оценки эффективности мер противодействия коррупции, в том числе реализуемых посредством антикоррупционных программ.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Объектами антикоррупционного мониторинга являются: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должностные лица органов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lastRenderedPageBreak/>
        <w:t>граждане, организации, взаимодействующие с должностными лицами органов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органы местного самоуправления муниципального района «Ферзиковский район», их структурные подразделения;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нормативные правовые акты муниципального района «Ферзиковский район», а также их проекты.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I</w:t>
      </w:r>
      <w:r w:rsidRPr="00966A5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966A57">
        <w:rPr>
          <w:rFonts w:ascii="Arial" w:eastAsia="Times New Roman" w:hAnsi="Arial" w:cs="Arial"/>
          <w:sz w:val="24"/>
          <w:szCs w:val="24"/>
        </w:rPr>
        <w:t>. Полномочия, порядок создания и деятельности комиссии по проведению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антикоррупционного мониторинга в муниципальном районе «Ферзиковский район»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66A57">
        <w:rPr>
          <w:rFonts w:ascii="Arial" w:eastAsia="Times New Roman" w:hAnsi="Arial" w:cs="Arial"/>
          <w:sz w:val="24"/>
          <w:szCs w:val="24"/>
        </w:rPr>
        <w:t>Комиссия по проведению антикоррупционного мониторинга в муниципальном районе «Ферзиковский район» (далее – Комиссия) общей численностью 5 (пять) человек формируется постановлением администрации (исполнительно-распорядительного органа) муниципального района «Ферзиковский район» из числа депутатов Районного Собрания муниципального района «Ферзиковский район» (по согласованию), муниципальных служащих администрации (исполнительно-распорядительного органа) муниципального района «Ферзиковский район», представителей общественных объединений (по согласованию).</w:t>
      </w:r>
      <w:proofErr w:type="gramEnd"/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 полномочиям Комиссии относятся: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планирование проведения антикоррупционного мониторинга;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координация деятельности органов местного самоуправления муниципального района «Ферзиковский район», организаций, экспертов и специалистов, привлеченных к проведению антикоррупционного мониторинга;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организация взаимодействия с организациями, гражданами, институтами гражданского общества по вопросам проведения антикоррупционного мониторинга;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информирование населения муниципального района «Ферзиковский район» о выполнении мероприятий и результатах антикоррупционного мониторинга.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966A57" w:rsidRPr="00966A57" w:rsidRDefault="00966A57" w:rsidP="00966A57">
      <w:pPr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Председатель, заместитель председателя и секретарь Комиссии назначаются постановлением администрации (исполнительно-распорядительного органа)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организует работу Комиссии;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председательствует на заседаниях Комиссии;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подписывает протоколы заседаний и отчеты о результатах проведения антикоррупционного мониторинга;</w:t>
      </w:r>
    </w:p>
    <w:p w:rsidR="00966A57" w:rsidRPr="00966A57" w:rsidRDefault="00966A57" w:rsidP="00966A57">
      <w:pPr>
        <w:numPr>
          <w:ilvl w:val="1"/>
          <w:numId w:val="2"/>
        </w:numPr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осуществляет иные полномочия в соответствии с действующим законодательством и настоящим Порядком. 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В случае временного отсутствия председателя Комиссии его полномочия осуществляет заместитель председателя Комиссии.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Секретарь Комиссии: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осуществляет организационно-техническое обеспечение деятельности Комиссии;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извещает членов Комиссии и лиц, принимающих участие в работе Комиссии, о времени и месте проведения заседания Комиссии;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ведёт делопроизводство Комиссии;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организует подготовку материалов к заседаниям Комиссии;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28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lastRenderedPageBreak/>
        <w:t xml:space="preserve">оформляет протоколы заседаний Комиссии. 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Заседание Комиссии считается правомочным, если на нём присутствует не менее 2/3 от установленного числа членов Комиссии.</w:t>
      </w:r>
    </w:p>
    <w:p w:rsidR="00966A57" w:rsidRPr="00966A57" w:rsidRDefault="00966A57" w:rsidP="00966A57">
      <w:pPr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Члены Комиссии участвуют на заседаниях лично и не вправе передавать свои полномочия другому лицу.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Решения Комиссии принимаются открытым голосованием простым большинством голосов её членов, присутствующих на заседании.</w:t>
      </w:r>
    </w:p>
    <w:p w:rsidR="00966A57" w:rsidRPr="00966A57" w:rsidRDefault="00966A57" w:rsidP="00966A57">
      <w:pPr>
        <w:adjustRightInd w:val="0"/>
        <w:spacing w:after="0" w:line="228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 xml:space="preserve">Каждый член Комиссии </w:t>
      </w:r>
      <w:proofErr w:type="gramStart"/>
      <w:r w:rsidRPr="00966A57">
        <w:rPr>
          <w:rFonts w:ascii="Arial" w:eastAsia="Times New Roman" w:hAnsi="Arial" w:cs="Arial"/>
          <w:bCs/>
          <w:sz w:val="24"/>
          <w:szCs w:val="24"/>
        </w:rPr>
        <w:t>имеет один голос и может</w:t>
      </w:r>
      <w:proofErr w:type="gramEnd"/>
      <w:r w:rsidRPr="00966A57">
        <w:rPr>
          <w:rFonts w:ascii="Arial" w:eastAsia="Times New Roman" w:hAnsi="Arial" w:cs="Arial"/>
          <w:bCs/>
          <w:sz w:val="24"/>
          <w:szCs w:val="24"/>
        </w:rPr>
        <w:t xml:space="preserve"> голосовать «за» или «против».</w:t>
      </w:r>
    </w:p>
    <w:p w:rsidR="00966A57" w:rsidRPr="00966A57" w:rsidRDefault="00966A57" w:rsidP="00966A57">
      <w:pPr>
        <w:tabs>
          <w:tab w:val="num" w:pos="1571"/>
        </w:tabs>
        <w:adjustRightInd w:val="0"/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При равенстве голосов решающим является голос председателя Комиссии.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Комиссия в установленном действующим законодательством порядке по согласованию вправе привлекать к осуществлению антикоррупционного мониторинга организации, экспертов, специалистов в области антикоррупционного мониторинга, социологии и юриспруденции.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966A57">
        <w:rPr>
          <w:rFonts w:ascii="Arial" w:eastAsia="Times New Roman" w:hAnsi="Arial" w:cs="Arial"/>
          <w:sz w:val="24"/>
          <w:szCs w:val="24"/>
        </w:rPr>
        <w:t>. Антикоррупционный мониторинг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(проектов муниципальных нормативных правовых актов)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органов местного самоуправления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муниципального района «Ферзиковский район»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Целями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 является обобщение наиболее типичных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 в проанализированных актах.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Для достижения поставленных целей проведение антикоррупционного мониторинга муниципальных нормативных правовых актов органов местного самоуправления муниципального района «Ферзиковский район», а также их проектов должно позволить решить следующие основные задачи: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учет и анализ выявляемых при проведении антикоррупционной экспертизы муниципальных нормативных правовых актов органов местного самоуправления муниципального района «Ферзиковский район», а также их проектов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учет и оценка динамики выявления при проведении антикоррупционной экспертизы муниципальных нормативных правовых актов органов местного самоуправления муниципального района «Ферзиковский район», а также их проектов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факторов;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Методика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 представляет собой систематизацию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факторов, выявленных в результате антикоррупционной экспертизы муниципальных нормативных правовых актов органов местного самоуправления муниципального района «Ферзиковский район», а также их проектов по следующим направлениям: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отрасль права;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вид нормативного правового акта;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вид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66A57">
        <w:rPr>
          <w:rFonts w:ascii="Arial" w:eastAsia="Times New Roman" w:hAnsi="Arial" w:cs="Arial"/>
          <w:sz w:val="24"/>
          <w:szCs w:val="24"/>
        </w:rPr>
        <w:t xml:space="preserve">На основе анализа муниципальных нормативных правовых актов органов местного самоуправления муниципального района «Ферзиковский район», а также их проектов составляется описание позиций по направлениям </w:t>
      </w:r>
      <w:r w:rsidRPr="00966A57">
        <w:rPr>
          <w:rFonts w:ascii="Arial" w:eastAsia="Times New Roman" w:hAnsi="Arial" w:cs="Arial"/>
          <w:sz w:val="24"/>
          <w:szCs w:val="24"/>
        </w:rPr>
        <w:lastRenderedPageBreak/>
        <w:t>проведения методики антикоррупционного мониторинга муниципальных нормативных правовых актов органов местного самоуправления муниципального района «Ферзиковский район», а также их проектов, которые включаются в общий отчет о проведенном антикоррупционном мониторинге.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Анализ проводится по полному массиву нормативных правовых актов и их проектов, подверженных антикоррупционной экспертизе. Анализ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результатов 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 начинается с осмысления полученного материала по выявлению видов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 в каждой отрасли права. Каждый вид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 желательно подтвердить соответствующими характерными примерами. Выявленные виды и примеры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упорядочиваются и фиксируются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в виде электронных или бумажных текстов.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Рекомендуется составлять отчет о результатах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проектов, который должен включаться в общий отчет о проведенном антикоррупционном мониторинге. Отчет о результатах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 должен резюмировать наиболее важную информацию, полученную в ходе проведения вышеуказанного мониторинга. В отчете предполагается наличие следующих разделов: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введение. Это краткая часть отчета, не превышающая по объему половины страницы, содержащая информацию о том, с какой целью было осуществлено исследование и какое место оно занимает в общей системе антикоррупционного мониторинга;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цели. Краткое описание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целей 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методология. Краткое описание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способов 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 подбора. Методология должна включать описание задач, которые были решены для достижения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целей 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организация и проведение антикоррупционного мониторинга муниципальных нормативных правовых актов органов местного самоуправления муниципального района «Ферзиковский район», а также их проектов. Краткие сведения о том, сколько нормативных правовых актов и их проектов было подвергнуто антикоррупционной экспертизе;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результаты. Интерпретация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результатов 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проектов. В этом разделе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описываются сформированные в ходе анализа типологии и приводятся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некоторые характерные примеры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lastRenderedPageBreak/>
        <w:t xml:space="preserve">выводы и рекомендации. Этот раздел содержит заключения по поводу наиболее важной информации, полученной в ходе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муниципальных нормативных правовых актов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район», а также их проектов. Такой важной информацией может быть, например, описание особенностей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факторов, выявленных в ходе мониторинга. Рекомендации включаются в отчет в том случае, когда </w:t>
      </w:r>
      <w:proofErr w:type="spellStart"/>
      <w:r w:rsidRPr="00966A57">
        <w:rPr>
          <w:rFonts w:ascii="Arial" w:eastAsia="Times New Roman" w:hAnsi="Arial" w:cs="Arial"/>
          <w:sz w:val="24"/>
          <w:szCs w:val="24"/>
        </w:rPr>
        <w:t>типологизация</w:t>
      </w:r>
      <w:proofErr w:type="spellEnd"/>
      <w:r w:rsidRPr="00966A57">
        <w:rPr>
          <w:rFonts w:ascii="Arial" w:eastAsia="Times New Roman" w:hAnsi="Arial" w:cs="Arial"/>
          <w:sz w:val="24"/>
          <w:szCs w:val="24"/>
        </w:rPr>
        <w:t xml:space="preserve"> и выводы позволяют сформулировать предложения по дальнейшему ведению антикоррупционной политики в муниципальном районе «Ферзиковский район» и разработки проектов планов противодействия коррупции, а также по корректировке муниципальных нормативных правовых актов органов местного самоуправления муниципального района «Ферзиковский район» и их проектов.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966A57">
        <w:rPr>
          <w:rFonts w:ascii="Arial" w:eastAsia="Times New Roman" w:hAnsi="Arial" w:cs="Arial"/>
          <w:sz w:val="24"/>
          <w:szCs w:val="24"/>
        </w:rPr>
        <w:t>. Антикоррупционный мониторинг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уровня коррупционных правонарушений и иных проявлений коррупции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Целями проведения антикоррупционного мониторинга уровня коррупционных правонарушений и иных проявлений коррупции является обобщение наиболее типичных коррупционных правонарушений и иных проявлений коррупции в деятельности органов местного самоуправления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Для достижения поставленных целей проведение антикоррупционного мониторинга уровня коррупционных правонарушений и иных проявлений коррупции должно позволить решить следующие основные задачи: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оценка существующего уровня коррупции в органах местного самоуправления муниципального района «Ферзиковский район» и коррупционного поведения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 по следующим направлениям:</w:t>
      </w:r>
    </w:p>
    <w:p w:rsidR="00966A57" w:rsidRPr="00966A57" w:rsidRDefault="00966A57" w:rsidP="00966A57">
      <w:pPr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учет и анализ выявляемых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действий коррупционного характера должностных лиц органов местного самоуправления муниципального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района «Ферзиковский район»;</w:t>
      </w:r>
    </w:p>
    <w:p w:rsidR="00966A57" w:rsidRPr="00966A57" w:rsidRDefault="00966A57" w:rsidP="00966A57">
      <w:pPr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учет и оценка динамики коррупционных правонарушений;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разработка и внедрение механизмов, противодействующих коррупции в органах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выявление и устранение причин и условий, способствующих проявлению коррупции в органах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предупреждение коррупционных правонарушений в органах местного самоуправления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Методика проведения антикоррупционного мониторинга уровня коррупционных правонарушений и иных проявлений коррупции представляет собой сбор, оценку и систематизацию информации по следующим параметрам: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случаев привлечения к ответственности за коррупционные правонарушения должностных лиц органов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количество обращений о фактах коррупции, поступивших в органы местного самоуправления муниципального района «Ферзиковский район» и принятые по ним меры реагирования;  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lastRenderedPageBreak/>
        <w:t>количество уведомлений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о фактах обращения в целях склонения их к совершению коррупционных правонарушений и принятые по результатам рассмотрения указанных уведомлений меры;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уведомлений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о возникновении конфликта интересов или о возможности его возникновения и принятые для предотвращения и урегулирования конфликта интересов меры;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состоявшихся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и урегулированию конфликта интересов, направленность рассмотренных вопросов и принятые решения;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проведённых проверок достоверности и полноты сведений о своих доходах, имуществе и обязательствах имущественного характера своих супруги (супруга) и несовершеннолетних детей, представляемых гражданами, претендующими на замещение должностей муниципальной службы, а также муниципальными служащими, замещающими указанные должности в администрации (исполнительно-распорядительном органе) муниципального района «Ферзиковский район», и их результаты;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анализ должностных обязанностей муниципальных служащих, замещающих должности в администрации (исполнительно-распорядительном органе) муниципального района «Ферзиковский район», исполнение которых в наибольшей степени подвержено риску коррупционных проявлений;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66A57">
        <w:rPr>
          <w:rFonts w:ascii="Arial" w:eastAsia="Times New Roman" w:hAnsi="Arial" w:cs="Arial"/>
          <w:sz w:val="24"/>
          <w:szCs w:val="24"/>
        </w:rPr>
        <w:t>меры по совершенствованию условий, процедур и механизмов размещения заказов на поставки товаров, выполнение работ и оказание услуг для муниципальных нужд муниципального района «Ферзиковский район», в том числе путём расширения практики размещения заказов на поставки товаров, выполнение работ и оказание услуг для муниципальных нужд муниципального района «Ферзиковский район» путём проведения открытых аукционов в электронной форме;</w:t>
      </w:r>
      <w:proofErr w:type="gramEnd"/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муниципальных служащих, замещающих должности в администрации (исполнительно-распорядительном органе) муниципального района «Ферзиковский район», прошедших антикоррупционное обучение.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66A57">
        <w:rPr>
          <w:rFonts w:ascii="Arial" w:eastAsia="Times New Roman" w:hAnsi="Arial" w:cs="Arial"/>
          <w:sz w:val="24"/>
          <w:szCs w:val="24"/>
        </w:rPr>
        <w:t>На основе анализа информации, указанной в пункте 25 настоящего Порядка, составляется отчет, который содержит описание позиций по направлениям проведения методики антикоррупционного мониторинга уровня коррупционных правонарушений и иных проявлений коррупции, выводы и рекомендации по выработке мер по устранению коррупционных правонарушений и иных проявлений коррупции, в том числе по устранению причин и условий, порождающих коррупцию.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Отчет по результатам антикоррупционного мониторинга уровня коррупционных правонарушений и иных проявлений коррупции включается в общий отчет о проведенном антикоррупционном мониторинге.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966A57">
        <w:rPr>
          <w:rFonts w:ascii="Arial" w:eastAsia="Times New Roman" w:hAnsi="Arial" w:cs="Arial"/>
          <w:sz w:val="24"/>
          <w:szCs w:val="24"/>
        </w:rPr>
        <w:t>. Антикоррупционный мониторинг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эффективности мер противодействия коррупции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lastRenderedPageBreak/>
        <w:t>Целями проведения антикоррупционного мониторинга уровня коррупционных правонарушений и иных проявлений коррупции является оценка эффективности мер противодействия коррупции, в том числе реализуемых посредством антикоррупционных программ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Для достижения поставленных целей проведение антикоррупционного мониторинга эффективности мер противодействия коррупции должно позволить решить задачу оценки эффекта от принимаемых мер противодействия коррупции.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Методика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проведения антикоррупционного мониторинга эффективности мер противодействия коррупции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представляет собой оценку эффективности мер противодействия коррупции на основе использования системы следующих показателей за оцениваемый период: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выявленных или предупрежденных коррупционных правонарушений со стороны муниципальных служащих, замещающих должности в администрации (исполнительно-распорядительном органе)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количество обращений о проявлениях коррупции в органах местного самоуправления муниципального района «Ферзиковский район»;</w:t>
      </w:r>
    </w:p>
    <w:p w:rsidR="00966A57" w:rsidRPr="00966A57" w:rsidRDefault="00966A57" w:rsidP="00966A57">
      <w:pPr>
        <w:numPr>
          <w:ilvl w:val="1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>соотношение количества выявленных коррупционных правонарушений и количества жалоб на проявления коррупции в органах местного самоуправления муниципального района «Ферзиковский район».</w:t>
      </w: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</w:rPr>
        <w:t xml:space="preserve">На основе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оценки эффективности мер противодействия коррупции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составляется отчет, который содержит описание позиций по направлениям проведения методики антикоррупционного мониторинга эффективности мер противодействия коррупции, выводы и рекомендации по разработке и корректировке антикоррупционных программ. Отчет по результатам антикоррупционного </w:t>
      </w:r>
      <w:proofErr w:type="gramStart"/>
      <w:r w:rsidRPr="00966A57">
        <w:rPr>
          <w:rFonts w:ascii="Arial" w:eastAsia="Times New Roman" w:hAnsi="Arial" w:cs="Arial"/>
          <w:sz w:val="24"/>
          <w:szCs w:val="24"/>
        </w:rPr>
        <w:t>мониторинга эффективности мер противодействия коррупции</w:t>
      </w:r>
      <w:proofErr w:type="gramEnd"/>
      <w:r w:rsidRPr="00966A57">
        <w:rPr>
          <w:rFonts w:ascii="Arial" w:eastAsia="Times New Roman" w:hAnsi="Arial" w:cs="Arial"/>
          <w:sz w:val="24"/>
          <w:szCs w:val="24"/>
        </w:rPr>
        <w:t xml:space="preserve"> включается в общий отчет о проведенном антикоррупционном мониторинге.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966A57">
        <w:rPr>
          <w:rFonts w:ascii="Arial" w:eastAsia="Times New Roman" w:hAnsi="Arial" w:cs="Arial"/>
          <w:sz w:val="24"/>
          <w:szCs w:val="24"/>
        </w:rPr>
        <w:t>. Заключительные положения</w:t>
      </w:r>
    </w:p>
    <w:p w:rsidR="00966A57" w:rsidRPr="00966A57" w:rsidRDefault="00966A57" w:rsidP="00966A57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66A57" w:rsidRPr="00966A57" w:rsidRDefault="00966A57" w:rsidP="00966A57">
      <w:pPr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966A57">
        <w:rPr>
          <w:rFonts w:ascii="Arial" w:eastAsia="Times New Roman" w:hAnsi="Arial" w:cs="Arial"/>
          <w:bCs/>
          <w:sz w:val="24"/>
          <w:szCs w:val="24"/>
        </w:rPr>
        <w:t>Результаты антикоррупционного мониторинга являются основой для разработки проектов планов противодействия коррупции в муниципальном районе «Ферзиковский район».</w:t>
      </w:r>
    </w:p>
    <w:p w:rsidR="00776988" w:rsidRDefault="00776988">
      <w:bookmarkStart w:id="0" w:name="_GoBack"/>
      <w:bookmarkEnd w:id="0"/>
    </w:p>
    <w:sectPr w:rsidR="0077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1">
    <w:nsid w:val="7C7D186C"/>
    <w:multiLevelType w:val="hybridMultilevel"/>
    <w:tmpl w:val="26EA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42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28"/>
    <w:rsid w:val="00212A66"/>
    <w:rsid w:val="00776988"/>
    <w:rsid w:val="00966A57"/>
    <w:rsid w:val="00A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966A57"/>
    <w:pPr>
      <w:spacing w:after="0" w:line="240" w:lineRule="auto"/>
      <w:ind w:left="-709" w:right="-284"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66A57"/>
    <w:pPr>
      <w:spacing w:after="0" w:line="240" w:lineRule="auto"/>
      <w:ind w:right="4855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66A57"/>
    <w:rPr>
      <w:rFonts w:ascii="Arial" w:eastAsia="Times New Roman" w:hAnsi="Arial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66A57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66A57"/>
    <w:rPr>
      <w:rFonts w:ascii="Arial" w:eastAsia="Times New Roman" w:hAnsi="Arial" w:cs="Times New Roman"/>
      <w:sz w:val="24"/>
      <w:szCs w:val="24"/>
    </w:rPr>
  </w:style>
  <w:style w:type="paragraph" w:customStyle="1" w:styleId="BodyText2">
    <w:name w:val="Body Text 2"/>
    <w:basedOn w:val="a"/>
    <w:rsid w:val="00966A57"/>
    <w:pPr>
      <w:spacing w:after="0" w:line="240" w:lineRule="auto"/>
      <w:ind w:left="142" w:firstLine="567"/>
      <w:jc w:val="both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ConsNormal">
    <w:name w:val="ConsNormal"/>
    <w:rsid w:val="00966A5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966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">
    <w:name w:val="Title!Название НПА"/>
    <w:basedOn w:val="a"/>
    <w:rsid w:val="00966A5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966A57"/>
    <w:pPr>
      <w:spacing w:after="0" w:line="240" w:lineRule="auto"/>
      <w:ind w:left="-709" w:right="-284"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66A57"/>
    <w:pPr>
      <w:spacing w:after="0" w:line="240" w:lineRule="auto"/>
      <w:ind w:right="4855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66A57"/>
    <w:rPr>
      <w:rFonts w:ascii="Arial" w:eastAsia="Times New Roman" w:hAnsi="Arial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66A57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66A57"/>
    <w:rPr>
      <w:rFonts w:ascii="Arial" w:eastAsia="Times New Roman" w:hAnsi="Arial" w:cs="Times New Roman"/>
      <w:sz w:val="24"/>
      <w:szCs w:val="24"/>
    </w:rPr>
  </w:style>
  <w:style w:type="paragraph" w:customStyle="1" w:styleId="BodyText2">
    <w:name w:val="Body Text 2"/>
    <w:basedOn w:val="a"/>
    <w:rsid w:val="00966A57"/>
    <w:pPr>
      <w:spacing w:after="0" w:line="240" w:lineRule="auto"/>
      <w:ind w:left="142" w:firstLine="567"/>
      <w:jc w:val="both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ConsNormal">
    <w:name w:val="ConsNormal"/>
    <w:rsid w:val="00966A5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966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">
    <w:name w:val="Title!Название НПА"/>
    <w:basedOn w:val="a"/>
    <w:rsid w:val="00966A5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2019-08-16T06:47:00Z</dcterms:created>
  <dcterms:modified xsi:type="dcterms:W3CDTF">2019-08-16T06:47:00Z</dcterms:modified>
</cp:coreProperties>
</file>